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124AD3E9" w:rsidR="00061801" w:rsidRPr="00061801" w:rsidRDefault="002B70AB" w:rsidP="00061801">
      <w:pPr>
        <w:jc w:val="right"/>
        <w:rPr>
          <w:rFonts w:ascii="Arial" w:hAnsi="Arial" w:cs="Arial"/>
          <w:color w:val="595959"/>
          <w:sz w:val="24"/>
        </w:rPr>
      </w:pPr>
      <w:r>
        <w:rPr>
          <w:rFonts w:ascii="Arial" w:hAnsi="Arial" w:cs="Arial"/>
          <w:sz w:val="24"/>
        </w:rPr>
        <w:t>31</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241C9FA" w14:textId="4526E12B" w:rsidR="00256824" w:rsidRPr="002401E4" w:rsidRDefault="00437F1B" w:rsidP="002B70AB">
      <w:pPr>
        <w:spacing w:before="360" w:after="36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bookmarkStart w:id="0" w:name="_GoBack"/>
      <w:bookmarkEnd w:id="0"/>
    </w:p>
    <w:p w14:paraId="4F5B9CAD" w14:textId="77777777" w:rsidR="00A42843" w:rsidRDefault="00A42843" w:rsidP="002B70AB">
      <w:pPr>
        <w:spacing w:after="360"/>
        <w:ind w:left="1276"/>
        <w:rPr>
          <w:rFonts w:ascii="Arial" w:hAnsi="Arial" w:cs="Arial"/>
          <w:b/>
          <w:bCs/>
          <w:color w:val="525252"/>
          <w:sz w:val="24"/>
          <w:szCs w:val="24"/>
        </w:rPr>
      </w:pPr>
      <w:r w:rsidRPr="00A42843">
        <w:rPr>
          <w:rFonts w:ascii="Arial" w:hAnsi="Arial" w:cs="Arial"/>
          <w:b/>
          <w:bCs/>
          <w:color w:val="525252"/>
          <w:sz w:val="24"/>
          <w:szCs w:val="24"/>
        </w:rPr>
        <w:t xml:space="preserve">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w:t>
      </w:r>
      <w:proofErr w:type="gramStart"/>
      <w:r w:rsidRPr="00A42843">
        <w:rPr>
          <w:rFonts w:ascii="Arial" w:hAnsi="Arial" w:cs="Arial"/>
          <w:b/>
          <w:bCs/>
          <w:color w:val="525252"/>
          <w:sz w:val="24"/>
          <w:szCs w:val="24"/>
        </w:rPr>
        <w:t>абсолютно конфиденциальна</w:t>
      </w:r>
      <w:proofErr w:type="gramEnd"/>
      <w:r w:rsidRPr="00A42843">
        <w:rPr>
          <w:rFonts w:ascii="Arial" w:hAnsi="Arial" w:cs="Arial"/>
          <w:b/>
          <w:bCs/>
          <w:color w:val="525252"/>
          <w:sz w:val="24"/>
          <w:szCs w:val="24"/>
        </w:rPr>
        <w:t xml:space="preserve">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w:t>
      </w:r>
      <w:proofErr w:type="gramStart"/>
      <w:r w:rsidR="00A42843" w:rsidRPr="00A42843">
        <w:rPr>
          <w:rFonts w:ascii="Arial" w:hAnsi="Arial" w:cs="Arial"/>
          <w:color w:val="525252"/>
          <w:sz w:val="24"/>
          <w:szCs w:val="24"/>
        </w:rPr>
        <w:t>которая</w:t>
      </w:r>
      <w:proofErr w:type="gramEnd"/>
      <w:r w:rsidR="00A42843" w:rsidRPr="00A42843">
        <w:rPr>
          <w:rFonts w:ascii="Arial" w:hAnsi="Arial" w:cs="Arial"/>
          <w:color w:val="525252"/>
          <w:sz w:val="24"/>
          <w:szCs w:val="24"/>
        </w:rPr>
        <w:t xml:space="preserve">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w:t>
      </w:r>
      <w:r w:rsidRPr="00A42843">
        <w:rPr>
          <w:rFonts w:ascii="Arial" w:hAnsi="Arial" w:cs="Arial"/>
          <w:color w:val="525252"/>
          <w:sz w:val="24"/>
          <w:szCs w:val="24"/>
        </w:rPr>
        <w:lastRenderedPageBreak/>
        <w:t>первым международным инструментом в области персональных данных, определяющим механизмы защиты прав человека на неприкосновенность его личной жизни. Документ вступил в силу в 1985 году, Россия подписала его в 2001 году.</w:t>
      </w:r>
    </w:p>
    <w:p w14:paraId="53BEDE8B" w14:textId="77777777" w:rsidR="00F82DCD" w:rsidRDefault="00F82DCD" w:rsidP="00A42843">
      <w:pPr>
        <w:ind w:firstLine="708"/>
        <w:jc w:val="both"/>
        <w:rPr>
          <w:rFonts w:ascii="Arial" w:hAnsi="Arial" w:cs="Arial"/>
          <w:color w:val="525252"/>
          <w:sz w:val="24"/>
          <w:szCs w:val="24"/>
        </w:rPr>
      </w:pPr>
    </w:p>
    <w:p w14:paraId="5C6C6AE3" w14:textId="77777777" w:rsidR="00F82DCD" w:rsidRPr="00A42843" w:rsidRDefault="00F82DCD" w:rsidP="00A42843">
      <w:pPr>
        <w:ind w:firstLine="708"/>
        <w:jc w:val="both"/>
        <w:rPr>
          <w:rFonts w:ascii="Arial" w:hAnsi="Arial" w:cs="Arial"/>
          <w:color w:val="525252"/>
          <w:sz w:val="24"/>
          <w:szCs w:val="24"/>
        </w:rPr>
      </w:pP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FD10C1" w:rsidRPr="00EC3DA6"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C3505" w14:textId="77777777" w:rsidR="00C23A4A" w:rsidRDefault="00C23A4A" w:rsidP="00A02726">
      <w:pPr>
        <w:spacing w:after="0" w:line="240" w:lineRule="auto"/>
      </w:pPr>
      <w:r>
        <w:separator/>
      </w:r>
    </w:p>
  </w:endnote>
  <w:endnote w:type="continuationSeparator" w:id="0">
    <w:p w14:paraId="1F9BE0DF" w14:textId="77777777" w:rsidR="00C23A4A" w:rsidRDefault="00C23A4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B70AB">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76B35" w14:textId="77777777" w:rsidR="00C23A4A" w:rsidRDefault="00C23A4A" w:rsidP="00A02726">
      <w:pPr>
        <w:spacing w:after="0" w:line="240" w:lineRule="auto"/>
      </w:pPr>
      <w:r>
        <w:separator/>
      </w:r>
    </w:p>
  </w:footnote>
  <w:footnote w:type="continuationSeparator" w:id="0">
    <w:p w14:paraId="133D2959" w14:textId="77777777" w:rsidR="00C23A4A" w:rsidRDefault="00C23A4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C23A4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23A4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C23A4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B70AB"/>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54700"/>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3A4A"/>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2DCD"/>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DF07-8200-40F3-A78A-2E83AF19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Дригенова Инесса Ивановна</cp:lastModifiedBy>
  <cp:revision>3</cp:revision>
  <cp:lastPrinted>2020-01-30T09:27:00Z</cp:lastPrinted>
  <dcterms:created xsi:type="dcterms:W3CDTF">2020-01-29T01:10:00Z</dcterms:created>
  <dcterms:modified xsi:type="dcterms:W3CDTF">2020-01-30T09:28:00Z</dcterms:modified>
</cp:coreProperties>
</file>