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1" w:rsidRDefault="00454101" w:rsidP="0045410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54101" w:rsidRDefault="00454101" w:rsidP="00454101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454101" w:rsidRPr="00454101" w:rsidRDefault="00454101" w:rsidP="00454101">
      <w:pPr>
        <w:jc w:val="center"/>
        <w:rPr>
          <w:rFonts w:ascii="Times New Roman" w:hAnsi="Times New Roman"/>
          <w:sz w:val="28"/>
          <w:szCs w:val="28"/>
        </w:rPr>
      </w:pPr>
      <w:r w:rsidRPr="00454101">
        <w:rPr>
          <w:rFonts w:ascii="Times New Roman" w:hAnsi="Times New Roman"/>
          <w:sz w:val="28"/>
          <w:szCs w:val="28"/>
        </w:rPr>
        <w:t>Распоряжение</w:t>
      </w:r>
    </w:p>
    <w:p w:rsidR="00454101" w:rsidRPr="00454101" w:rsidRDefault="00454101" w:rsidP="00454101">
      <w:pPr>
        <w:rPr>
          <w:rFonts w:ascii="Times New Roman" w:hAnsi="Times New Roman"/>
          <w:sz w:val="28"/>
          <w:szCs w:val="28"/>
        </w:rPr>
      </w:pPr>
      <w:r w:rsidRPr="00454101">
        <w:rPr>
          <w:rFonts w:ascii="Times New Roman" w:hAnsi="Times New Roman"/>
          <w:sz w:val="28"/>
          <w:szCs w:val="28"/>
        </w:rPr>
        <w:t xml:space="preserve">от 08 февраля 2021 года                       №2 </w:t>
      </w:r>
    </w:p>
    <w:p w:rsidR="00454101" w:rsidRPr="00454101" w:rsidRDefault="00454101" w:rsidP="00454101">
      <w:pPr>
        <w:rPr>
          <w:rFonts w:ascii="Times New Roman" w:hAnsi="Times New Roman"/>
          <w:sz w:val="28"/>
          <w:szCs w:val="28"/>
        </w:rPr>
      </w:pPr>
      <w:r w:rsidRPr="00454101">
        <w:rPr>
          <w:rFonts w:ascii="Times New Roman" w:hAnsi="Times New Roman"/>
          <w:sz w:val="28"/>
          <w:szCs w:val="28"/>
        </w:rPr>
        <w:t xml:space="preserve">с. Бом                                                                                                       </w:t>
      </w:r>
    </w:p>
    <w:p w:rsidR="002670BD" w:rsidRPr="002670BD" w:rsidRDefault="00454101" w:rsidP="0026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="002670BD"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Администрации сельского поселения «</w:t>
      </w:r>
      <w:proofErr w:type="spellStart"/>
      <w:r w:rsidR="002670BD"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Бомское</w:t>
      </w:r>
      <w:proofErr w:type="spellEnd"/>
      <w:r w:rsidR="002670BD"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обеспечению первичных мер пожарной безопасности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0BD"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</w:t>
      </w: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Администрация  сельского поселения «</w:t>
      </w:r>
      <w:proofErr w:type="spellStart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70BD" w:rsidRPr="002670BD" w:rsidRDefault="00454101" w:rsidP="002670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Распоряжаюсь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план противопожарных мероприятий по реализации обеспечения первичных мер пожарной безопасности в граница</w:t>
      </w:r>
      <w:r w:rsid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«</w:t>
      </w:r>
      <w:proofErr w:type="spellStart"/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2021 год.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2670BD" w:rsidRPr="0026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0BD" w:rsidRPr="002670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670BD" w:rsidRPr="002670BD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2670BD" w:rsidRPr="002670B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670BD" w:rsidRPr="002670BD" w:rsidRDefault="002670BD" w:rsidP="002670BD">
      <w:pPr>
        <w:spacing w:after="240"/>
        <w:jc w:val="both"/>
        <w:rPr>
          <w:color w:val="474747"/>
        </w:rPr>
      </w:pPr>
      <w:r>
        <w:t xml:space="preserve">         </w:t>
      </w:r>
    </w:p>
    <w:p w:rsidR="002670BD" w:rsidRP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spellStart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                      </w:t>
      </w:r>
      <w:proofErr w:type="spellStart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Б.Б.Тыкшеев</w:t>
      </w:r>
      <w:proofErr w:type="spellEnd"/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Default="002670BD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101" w:rsidRDefault="00454101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101" w:rsidRDefault="00454101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101" w:rsidRDefault="00454101" w:rsidP="0026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0BD" w:rsidRPr="002670BD" w:rsidRDefault="00454101" w:rsidP="00267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распоряжением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2670BD"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08.02.2021 г. № 2</w:t>
      </w:r>
    </w:p>
    <w:p w:rsidR="002670BD" w:rsidRPr="002670BD" w:rsidRDefault="002670BD" w:rsidP="00267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 А Н</w:t>
      </w:r>
      <w:r w:rsidRPr="002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администрации МО СП «</w:t>
      </w:r>
      <w:proofErr w:type="spellStart"/>
      <w:r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Бомское</w:t>
      </w:r>
      <w:proofErr w:type="spellEnd"/>
      <w:r w:rsidRPr="00267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обеспечению первичных мер пожарной безопасности в границах поселения на 2021 год</w:t>
      </w:r>
    </w:p>
    <w:tbl>
      <w:tblPr>
        <w:tblW w:w="10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5438"/>
        <w:gridCol w:w="1852"/>
        <w:gridCol w:w="2729"/>
      </w:tblGrid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в пределах своих полномочий, в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принятие  </w:t>
            </w: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780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70BD" w:rsidRPr="002670BD" w:rsidRDefault="003D6780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3D3813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13" w:rsidRPr="002670BD" w:rsidRDefault="003D3813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13" w:rsidRPr="002670BD" w:rsidRDefault="003D3813" w:rsidP="003D381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>ринят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исчерпывающих 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приведению свалок 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бытовых отходов в соответствие предъявляемым требованиям, а также ликвидации и недопущения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несанкционированных свалок.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13" w:rsidRPr="002670BD" w:rsidRDefault="003D3813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13" w:rsidRDefault="003D3813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3D3813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9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мероприятием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списков, проведение обследования мест проживания одиноких преста</w:t>
            </w:r>
            <w:r w:rsidR="0009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релых граждан</w:t>
            </w:r>
            <w:r w:rsidR="009A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</w:t>
            </w:r>
            <w:r w:rsidR="009A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приемных</w:t>
            </w: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с целью </w:t>
            </w: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инструктажа по мерам  пожарной безопасности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 распространение листовок и наглядной агитации;</w:t>
            </w:r>
          </w:p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0BD"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</w:t>
            </w:r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проживающими в летний период.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13" w:rsidRPr="002670BD" w:rsidRDefault="003D3813" w:rsidP="003D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атрульных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>, 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евренных </w:t>
            </w:r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по </w:t>
            </w:r>
            <w:proofErr w:type="gramStart"/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3D3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требований по очистке территорий от сухой травы, горючего мусора, опавших листьев, обновления минерализованных полос, проведения плановых отжигов, недопущению сжигания сухой травянистой растительности и мусора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пожарных водоемов с последующим ремонтом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КЧСи</w:t>
            </w:r>
            <w:proofErr w:type="spellEnd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ОПБ</w:t>
            </w:r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опашки на территории поселения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92B2B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0BD"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3D6780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670BD"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9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7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670BD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2670BD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0BD" w:rsidRPr="002670BD" w:rsidRDefault="009A7A11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854717" w:rsidRPr="002670BD" w:rsidTr="009A7A11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17" w:rsidRDefault="00854717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54717" w:rsidRPr="002670BD" w:rsidRDefault="00854717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17" w:rsidRPr="002670BD" w:rsidRDefault="00854717" w:rsidP="00094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и сносу ветхих, бесхозных зданий, сооружений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17" w:rsidRPr="002670BD" w:rsidRDefault="00854717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17" w:rsidRDefault="00854717" w:rsidP="00267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с/п</w:t>
            </w:r>
          </w:p>
        </w:tc>
      </w:tr>
    </w:tbl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BD"/>
    <w:rsid w:val="00094D96"/>
    <w:rsid w:val="001F0FF6"/>
    <w:rsid w:val="002670BD"/>
    <w:rsid w:val="003D3813"/>
    <w:rsid w:val="003D6780"/>
    <w:rsid w:val="0040442C"/>
    <w:rsid w:val="00454101"/>
    <w:rsid w:val="00502A37"/>
    <w:rsid w:val="00854717"/>
    <w:rsid w:val="00992B2B"/>
    <w:rsid w:val="009A6CA2"/>
    <w:rsid w:val="009A7A11"/>
    <w:rsid w:val="00E63515"/>
    <w:rsid w:val="00EB0648"/>
    <w:rsid w:val="00ED7324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BD"/>
    <w:rPr>
      <w:b/>
      <w:bCs/>
    </w:rPr>
  </w:style>
  <w:style w:type="paragraph" w:styleId="a5">
    <w:name w:val="No Spacing"/>
    <w:uiPriority w:val="1"/>
    <w:qFormat/>
    <w:rsid w:val="002670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70BD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2021-02-06T11:10:00Z</dcterms:created>
  <dcterms:modified xsi:type="dcterms:W3CDTF">2021-02-18T04:48:00Z</dcterms:modified>
</cp:coreProperties>
</file>