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D" w:rsidRDefault="00D22CED" w:rsidP="00D2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СОВЕТ ДЕПУТАТОВ                            ПРОЕКТ</w:t>
      </w:r>
    </w:p>
    <w:p w:rsidR="00D22CED" w:rsidRDefault="00D22CED" w:rsidP="00D2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СЕЛЬСКОЕ ПОСЕЛЕНИЕ «НАРСАТУЙСКОЕ»</w:t>
      </w:r>
    </w:p>
    <w:p w:rsidR="00D22CED" w:rsidRDefault="00D22CED" w:rsidP="00D2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МУХОРШИБИРСКОГО  РАЙОНА   РЕСПУБЛИКИ  БУРЯТИЯ</w:t>
      </w:r>
    </w:p>
    <w:p w:rsidR="00D22CED" w:rsidRDefault="00D22CED" w:rsidP="00D22CED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D22CED" w:rsidRDefault="00D22CED" w:rsidP="00D22CED"/>
    <w:p w:rsidR="00D22CED" w:rsidRDefault="00D22CED" w:rsidP="00D22CE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 </w:t>
      </w:r>
    </w:p>
    <w:p w:rsidR="00D22CED" w:rsidRDefault="00D22CED" w:rsidP="00D22CED">
      <w:pPr>
        <w:jc w:val="center"/>
        <w:rPr>
          <w:b/>
        </w:rPr>
      </w:pPr>
    </w:p>
    <w:p w:rsidR="00D22CED" w:rsidRDefault="009E12FF" w:rsidP="00D22CED">
      <w:pPr>
        <w:jc w:val="center"/>
        <w:rPr>
          <w:b/>
        </w:rPr>
      </w:pPr>
      <w:r>
        <w:rPr>
          <w:b/>
        </w:rPr>
        <w:t>от «      »    ноября   20</w:t>
      </w:r>
      <w:r w:rsidR="004D7ED3">
        <w:rPr>
          <w:b/>
        </w:rPr>
        <w:t>2</w:t>
      </w:r>
      <w:r w:rsidR="004D7ED3" w:rsidRPr="00534953">
        <w:rPr>
          <w:b/>
        </w:rPr>
        <w:t>1</w:t>
      </w:r>
      <w:r w:rsidR="00D22CED">
        <w:rPr>
          <w:b/>
        </w:rPr>
        <w:t xml:space="preserve">  г</w:t>
      </w:r>
    </w:p>
    <w:p w:rsidR="00D22CED" w:rsidRDefault="00D22CED" w:rsidP="00D22CED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D22CED" w:rsidRDefault="00D22CED" w:rsidP="00D22CED">
      <w:pPr>
        <w:tabs>
          <w:tab w:val="left" w:pos="187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О местном бюджете муниципального образования</w:t>
      </w:r>
    </w:p>
    <w:p w:rsidR="00D22CED" w:rsidRDefault="00D22CED" w:rsidP="00D22CED">
      <w:pPr>
        <w:tabs>
          <w:tab w:val="left" w:pos="18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сельское поселение «</w:t>
      </w:r>
      <w:proofErr w:type="spellStart"/>
      <w:r>
        <w:rPr>
          <w:b/>
          <w:i/>
          <w:sz w:val="28"/>
          <w:szCs w:val="28"/>
        </w:rPr>
        <w:t>Нарсатуйское</w:t>
      </w:r>
      <w:proofErr w:type="spellEnd"/>
      <w:r>
        <w:rPr>
          <w:b/>
          <w:i/>
          <w:sz w:val="28"/>
          <w:szCs w:val="28"/>
        </w:rPr>
        <w:t>» на 202</w:t>
      </w:r>
      <w:r w:rsidR="004D7ED3" w:rsidRPr="004D7ED3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 </w:t>
      </w:r>
    </w:p>
    <w:p w:rsidR="00D22CED" w:rsidRDefault="00D22CED" w:rsidP="00D22CED">
      <w:pPr>
        <w:tabs>
          <w:tab w:val="left" w:pos="18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на плановый период 202</w:t>
      </w:r>
      <w:r w:rsidR="004D7ED3" w:rsidRPr="004D7ED3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и 202</w:t>
      </w:r>
      <w:r w:rsidR="004D7ED3" w:rsidRPr="004D7ED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годов»</w:t>
      </w:r>
    </w:p>
    <w:p w:rsidR="00D22CED" w:rsidRDefault="00D22CED" w:rsidP="00D22CED">
      <w:pPr>
        <w:tabs>
          <w:tab w:val="left" w:pos="187"/>
        </w:tabs>
        <w:rPr>
          <w:i/>
          <w:sz w:val="28"/>
          <w:szCs w:val="28"/>
        </w:rPr>
      </w:pPr>
    </w:p>
    <w:p w:rsidR="00D22CED" w:rsidRDefault="00D22CED" w:rsidP="00D22CED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1. </w:t>
      </w:r>
      <w:r>
        <w:rPr>
          <w:b/>
          <w:bCs/>
          <w:iCs/>
          <w:sz w:val="28"/>
          <w:szCs w:val="28"/>
        </w:rPr>
        <w:t xml:space="preserve">Основные характеристики местного бюджета на </w:t>
      </w:r>
      <w:r w:rsidR="009E12FF">
        <w:rPr>
          <w:b/>
          <w:bCs/>
          <w:iCs/>
          <w:sz w:val="28"/>
          <w:szCs w:val="28"/>
        </w:rPr>
        <w:t>202</w:t>
      </w:r>
      <w:r w:rsidR="004D7ED3" w:rsidRPr="004D7ED3">
        <w:rPr>
          <w:b/>
          <w:bCs/>
          <w:iCs/>
          <w:sz w:val="28"/>
          <w:szCs w:val="28"/>
        </w:rPr>
        <w:t>2</w:t>
      </w:r>
      <w:r w:rsidR="009E12FF">
        <w:rPr>
          <w:b/>
          <w:bCs/>
          <w:iCs/>
          <w:sz w:val="28"/>
          <w:szCs w:val="28"/>
        </w:rPr>
        <w:t xml:space="preserve"> год и на плановый период 202</w:t>
      </w:r>
      <w:r w:rsidR="004D7ED3" w:rsidRPr="004D7ED3">
        <w:rPr>
          <w:b/>
          <w:bCs/>
          <w:iCs/>
          <w:sz w:val="28"/>
          <w:szCs w:val="28"/>
        </w:rPr>
        <w:t>3</w:t>
      </w:r>
      <w:r w:rsidR="009E12FF">
        <w:rPr>
          <w:b/>
          <w:bCs/>
          <w:iCs/>
          <w:sz w:val="28"/>
          <w:szCs w:val="28"/>
        </w:rPr>
        <w:t xml:space="preserve"> и 202</w:t>
      </w:r>
      <w:r w:rsidR="004D7ED3" w:rsidRPr="004D7ED3">
        <w:rPr>
          <w:b/>
          <w:bCs/>
          <w:iCs/>
          <w:sz w:val="28"/>
          <w:szCs w:val="28"/>
        </w:rPr>
        <w:t>4</w:t>
      </w:r>
      <w:r w:rsidR="009E12FF">
        <w:rPr>
          <w:b/>
          <w:bCs/>
          <w:iCs/>
          <w:sz w:val="28"/>
          <w:szCs w:val="28"/>
        </w:rPr>
        <w:t xml:space="preserve"> годов</w:t>
      </w:r>
      <w:r>
        <w:rPr>
          <w:b/>
          <w:bCs/>
          <w:iCs/>
          <w:sz w:val="28"/>
          <w:szCs w:val="28"/>
        </w:rPr>
        <w:t>.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1) Утвердить основные характеристики местного бюджета на 202</w:t>
      </w:r>
      <w:r w:rsidR="004D7ED3" w:rsidRPr="004D7ED3">
        <w:rPr>
          <w:sz w:val="28"/>
          <w:szCs w:val="28"/>
        </w:rPr>
        <w:t>2</w:t>
      </w:r>
      <w:r>
        <w:rPr>
          <w:sz w:val="28"/>
          <w:szCs w:val="28"/>
        </w:rPr>
        <w:t xml:space="preserve"> год: 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</w:t>
      </w:r>
      <w:r w:rsidR="00CE2BCE">
        <w:rPr>
          <w:sz w:val="28"/>
          <w:szCs w:val="28"/>
        </w:rPr>
        <w:t xml:space="preserve"> объём доходов  в сумме 16</w:t>
      </w:r>
      <w:r w:rsidR="00CE2BCE" w:rsidRPr="00CE2BCE">
        <w:rPr>
          <w:sz w:val="28"/>
          <w:szCs w:val="28"/>
        </w:rPr>
        <w:t>25</w:t>
      </w:r>
      <w:r w:rsidR="00CE2BCE">
        <w:rPr>
          <w:sz w:val="28"/>
          <w:szCs w:val="28"/>
        </w:rPr>
        <w:t>,</w:t>
      </w:r>
      <w:r w:rsidR="00CE2BCE" w:rsidRPr="00CE2BCE">
        <w:rPr>
          <w:sz w:val="28"/>
          <w:szCs w:val="28"/>
        </w:rPr>
        <w:t>94</w:t>
      </w:r>
      <w:r>
        <w:rPr>
          <w:sz w:val="28"/>
          <w:szCs w:val="28"/>
        </w:rPr>
        <w:t xml:space="preserve"> тыс. рублей, в том числе  безво</w:t>
      </w:r>
      <w:r w:rsidR="00CE2BCE">
        <w:rPr>
          <w:sz w:val="28"/>
          <w:szCs w:val="28"/>
        </w:rPr>
        <w:t>змездных поступлений в сумме 1</w:t>
      </w:r>
      <w:r w:rsidR="00CE2BCE" w:rsidRPr="00CE2BCE">
        <w:rPr>
          <w:sz w:val="28"/>
          <w:szCs w:val="28"/>
        </w:rPr>
        <w:t>498</w:t>
      </w:r>
      <w:r w:rsidR="00CE2BCE">
        <w:rPr>
          <w:sz w:val="28"/>
          <w:szCs w:val="28"/>
        </w:rPr>
        <w:t>,</w:t>
      </w:r>
      <w:r w:rsidR="00CE2BCE" w:rsidRPr="00CE2BCE">
        <w:rPr>
          <w:sz w:val="28"/>
          <w:szCs w:val="28"/>
        </w:rPr>
        <w:t>84</w:t>
      </w:r>
      <w:r>
        <w:rPr>
          <w:sz w:val="28"/>
          <w:szCs w:val="28"/>
        </w:rPr>
        <w:t xml:space="preserve"> тыс. рублей;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</w:t>
      </w:r>
      <w:r w:rsidR="00CE2BCE">
        <w:rPr>
          <w:sz w:val="28"/>
          <w:szCs w:val="28"/>
        </w:rPr>
        <w:t xml:space="preserve"> объём расходов в сумме 1625,94</w:t>
      </w:r>
      <w:r>
        <w:rPr>
          <w:sz w:val="28"/>
          <w:szCs w:val="28"/>
        </w:rPr>
        <w:t xml:space="preserve"> тыс. рублей;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0,000 тыс. рублей.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2) Утвердить основные характеристики местного бюджета  на 202</w:t>
      </w:r>
      <w:r w:rsidR="004D7ED3" w:rsidRPr="004D7ED3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</w:t>
      </w:r>
      <w:r w:rsidR="00CE2BCE">
        <w:rPr>
          <w:sz w:val="28"/>
          <w:szCs w:val="28"/>
        </w:rPr>
        <w:t xml:space="preserve"> объём доходов  в сумме 1631,703</w:t>
      </w:r>
      <w:r>
        <w:rPr>
          <w:sz w:val="28"/>
          <w:szCs w:val="28"/>
        </w:rPr>
        <w:t xml:space="preserve"> тыс. рублей, в том числе  безвозмезд</w:t>
      </w:r>
      <w:r w:rsidR="00CE2BCE">
        <w:rPr>
          <w:sz w:val="28"/>
          <w:szCs w:val="28"/>
        </w:rPr>
        <w:t>ных поступлений в сумме 1503,103</w:t>
      </w:r>
      <w:r>
        <w:rPr>
          <w:sz w:val="28"/>
          <w:szCs w:val="28"/>
        </w:rPr>
        <w:t xml:space="preserve"> тыс. рублей;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 </w:t>
      </w:r>
      <w:r w:rsidR="00CE2BCE">
        <w:rPr>
          <w:sz w:val="28"/>
          <w:szCs w:val="28"/>
        </w:rPr>
        <w:t>объём расходов в сумме 1631,703</w:t>
      </w:r>
      <w:r>
        <w:rPr>
          <w:sz w:val="28"/>
          <w:szCs w:val="28"/>
        </w:rPr>
        <w:t>тыс. рублей, в том числе условно утв</w:t>
      </w:r>
      <w:r w:rsidR="00CE2BCE">
        <w:rPr>
          <w:sz w:val="28"/>
          <w:szCs w:val="28"/>
        </w:rPr>
        <w:t>ержденные расходы в сумме 40,793</w:t>
      </w:r>
      <w:r>
        <w:rPr>
          <w:sz w:val="28"/>
          <w:szCs w:val="28"/>
        </w:rPr>
        <w:t xml:space="preserve"> тыс. рублей;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0,000 тыс. рублей.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3) Утвердить основные характеристики местного бюджета  на 202</w:t>
      </w:r>
      <w:r w:rsidR="004D7ED3" w:rsidRPr="004D7ED3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</w:t>
      </w:r>
      <w:r w:rsidR="00CE2BCE">
        <w:rPr>
          <w:sz w:val="28"/>
          <w:szCs w:val="28"/>
        </w:rPr>
        <w:t>й объём доходов в сумме 1638,243</w:t>
      </w:r>
      <w:r>
        <w:rPr>
          <w:sz w:val="28"/>
          <w:szCs w:val="28"/>
        </w:rPr>
        <w:t xml:space="preserve"> тыс. рублей, в том числе  безвозмезд</w:t>
      </w:r>
      <w:r w:rsidR="00CE2BCE">
        <w:rPr>
          <w:sz w:val="28"/>
          <w:szCs w:val="28"/>
        </w:rPr>
        <w:t>ных поступлений в сумме 1508,143</w:t>
      </w:r>
      <w:r>
        <w:rPr>
          <w:sz w:val="28"/>
          <w:szCs w:val="28"/>
        </w:rPr>
        <w:t xml:space="preserve"> тыс. рублей;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объём расходов в сумме </w:t>
      </w:r>
      <w:r w:rsidR="00CE2BCE">
        <w:rPr>
          <w:sz w:val="28"/>
          <w:szCs w:val="28"/>
        </w:rPr>
        <w:t>1638,243</w:t>
      </w:r>
      <w:r>
        <w:rPr>
          <w:sz w:val="28"/>
          <w:szCs w:val="28"/>
        </w:rPr>
        <w:t>тыс. рублей, в том числе усл</w:t>
      </w:r>
      <w:r w:rsidR="00CE2BCE">
        <w:rPr>
          <w:sz w:val="28"/>
          <w:szCs w:val="28"/>
        </w:rPr>
        <w:t>овно утвержденные расходы 81,912</w:t>
      </w:r>
      <w:r>
        <w:rPr>
          <w:sz w:val="28"/>
          <w:szCs w:val="28"/>
        </w:rPr>
        <w:t xml:space="preserve"> тыс. рублей;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0,000 тыс. рублей.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CED" w:rsidRDefault="00D22CED" w:rsidP="00D22CE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бюджета.</w:t>
      </w:r>
    </w:p>
    <w:p w:rsidR="00D22CED" w:rsidRDefault="00D22CED" w:rsidP="00D22CED">
      <w:pPr>
        <w:jc w:val="both"/>
        <w:rPr>
          <w:sz w:val="28"/>
          <w:szCs w:val="28"/>
        </w:rPr>
      </w:pP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:rsidR="00D22CED" w:rsidRDefault="00D22CED" w:rsidP="00D22CE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  доходов местного   бюджета – органов местного самоуправления МО сельское поселение «</w:t>
      </w:r>
      <w:proofErr w:type="spellStart"/>
      <w:r>
        <w:rPr>
          <w:sz w:val="28"/>
          <w:szCs w:val="28"/>
        </w:rPr>
        <w:t>Нарсатуйское</w:t>
      </w:r>
      <w:proofErr w:type="spellEnd"/>
      <w:r>
        <w:rPr>
          <w:sz w:val="28"/>
          <w:szCs w:val="28"/>
        </w:rPr>
        <w:t xml:space="preserve">» и закрепляемые за ними виды доходов согласно приложению 1 к настоящему Решению; </w:t>
      </w:r>
    </w:p>
    <w:p w:rsidR="00D22CED" w:rsidRDefault="00D22CED" w:rsidP="00D22CE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r>
        <w:rPr>
          <w:sz w:val="28"/>
          <w:szCs w:val="28"/>
        </w:rPr>
        <w:lastRenderedPageBreak/>
        <w:t>Бурятия, органов местного самоуправления МО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согласно приложению 2 к настоящему Решению; </w:t>
      </w:r>
    </w:p>
    <w:p w:rsidR="00D22CED" w:rsidRDefault="00D22CED" w:rsidP="00D22CE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 xml:space="preserve"> согласно приложению 3 к настоящему Решению. </w:t>
      </w:r>
    </w:p>
    <w:p w:rsidR="00D22CED" w:rsidRDefault="00D22CED" w:rsidP="00D22CED">
      <w:pPr>
        <w:ind w:left="60"/>
        <w:jc w:val="both"/>
        <w:rPr>
          <w:sz w:val="28"/>
          <w:szCs w:val="28"/>
        </w:rPr>
      </w:pPr>
    </w:p>
    <w:p w:rsidR="00D22CED" w:rsidRDefault="00D22CED" w:rsidP="00D22C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Налоговые и неналоговые доходы местного бюджета.</w:t>
      </w:r>
    </w:p>
    <w:p w:rsidR="00D22CED" w:rsidRDefault="00D22CED" w:rsidP="00D22CED">
      <w:pPr>
        <w:jc w:val="both"/>
        <w:rPr>
          <w:sz w:val="28"/>
          <w:szCs w:val="28"/>
        </w:rPr>
      </w:pP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D22CED" w:rsidRDefault="002E6129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D7ED3" w:rsidRPr="004D7ED3">
        <w:rPr>
          <w:sz w:val="28"/>
          <w:szCs w:val="28"/>
        </w:rPr>
        <w:t>2</w:t>
      </w:r>
      <w:r w:rsidR="00D22CED">
        <w:rPr>
          <w:sz w:val="28"/>
          <w:szCs w:val="28"/>
        </w:rPr>
        <w:t xml:space="preserve"> год согласно  приложению 4 к настоящему Решению;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6129">
        <w:rPr>
          <w:sz w:val="28"/>
          <w:szCs w:val="28"/>
        </w:rPr>
        <w:t>а 202</w:t>
      </w:r>
      <w:r w:rsidR="004D7ED3" w:rsidRPr="004D7ED3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4D7ED3" w:rsidRPr="004D7ED3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согласно приложению 5 к настоящему Решению.</w:t>
      </w:r>
    </w:p>
    <w:p w:rsidR="00D22CED" w:rsidRDefault="00D22CED" w:rsidP="00D22CED">
      <w:pPr>
        <w:ind w:left="60"/>
        <w:jc w:val="both"/>
        <w:rPr>
          <w:sz w:val="28"/>
          <w:szCs w:val="28"/>
        </w:rPr>
      </w:pPr>
    </w:p>
    <w:p w:rsidR="00D22CED" w:rsidRDefault="00D22CED" w:rsidP="00D22C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Безвозмездные поступления, поступающие в местный бюджет.</w:t>
      </w:r>
    </w:p>
    <w:p w:rsidR="00D22CED" w:rsidRDefault="00D22CED" w:rsidP="00D22CED">
      <w:pPr>
        <w:ind w:left="60"/>
        <w:jc w:val="both"/>
        <w:rPr>
          <w:sz w:val="28"/>
          <w:szCs w:val="28"/>
        </w:rPr>
      </w:pP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поступлений: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D7ED3" w:rsidRPr="004D7ED3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6 к настоящему Решению;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D7ED3" w:rsidRPr="004D7ED3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4D7ED3" w:rsidRPr="004D7ED3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согласно приложению 7  к настоящему Решению.</w:t>
      </w:r>
    </w:p>
    <w:p w:rsidR="00D22CED" w:rsidRDefault="00D22CED" w:rsidP="00D22CED">
      <w:pPr>
        <w:ind w:left="60"/>
        <w:jc w:val="both"/>
        <w:rPr>
          <w:b/>
          <w:sz w:val="28"/>
          <w:szCs w:val="28"/>
        </w:rPr>
      </w:pPr>
    </w:p>
    <w:p w:rsidR="00D22CED" w:rsidRDefault="00D22CED" w:rsidP="00D22CED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5. </w:t>
      </w:r>
      <w:r>
        <w:rPr>
          <w:b/>
          <w:sz w:val="28"/>
          <w:szCs w:val="28"/>
        </w:rPr>
        <w:t xml:space="preserve">Бюджетные ассигнования местного бюджета на </w:t>
      </w:r>
      <w:r w:rsidR="009E12FF">
        <w:rPr>
          <w:b/>
          <w:sz w:val="28"/>
          <w:szCs w:val="28"/>
        </w:rPr>
        <w:t>202</w:t>
      </w:r>
      <w:r w:rsidR="004D7ED3" w:rsidRPr="004D7ED3">
        <w:rPr>
          <w:b/>
          <w:sz w:val="28"/>
          <w:szCs w:val="28"/>
        </w:rPr>
        <w:t>2</w:t>
      </w:r>
      <w:r w:rsidR="009E12FF">
        <w:rPr>
          <w:b/>
          <w:sz w:val="28"/>
          <w:szCs w:val="28"/>
        </w:rPr>
        <w:t xml:space="preserve"> год и на плановый период 202</w:t>
      </w:r>
      <w:r w:rsidR="004D7ED3" w:rsidRPr="004D7ED3">
        <w:rPr>
          <w:b/>
          <w:sz w:val="28"/>
          <w:szCs w:val="28"/>
        </w:rPr>
        <w:t>3</w:t>
      </w:r>
      <w:r w:rsidR="009E12FF">
        <w:rPr>
          <w:b/>
          <w:sz w:val="28"/>
          <w:szCs w:val="28"/>
        </w:rPr>
        <w:t xml:space="preserve"> и 202</w:t>
      </w:r>
      <w:r w:rsidR="004D7ED3" w:rsidRPr="004D7ED3">
        <w:rPr>
          <w:b/>
          <w:sz w:val="28"/>
          <w:szCs w:val="28"/>
        </w:rPr>
        <w:t>4</w:t>
      </w:r>
      <w:r w:rsidR="009E12FF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D22CED" w:rsidRDefault="00D22CED" w:rsidP="00D22CED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D22CED" w:rsidRDefault="00D22CED" w:rsidP="00D22CE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22CED" w:rsidRDefault="00D22CED" w:rsidP="00D22CE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в пределах общего объема расходов, установленного статьей 1 настоящего Решения, распределение бюджетных ассигнований по целевым статьям, видам расходов, ведомствам, а также по разделам, подразделам  классификации расходов бюджета:</w:t>
      </w:r>
    </w:p>
    <w:p w:rsidR="00D22CED" w:rsidRDefault="00D22CED" w:rsidP="00D22CE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D7ED3" w:rsidRPr="004D7E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8 к настоящему Решению;</w:t>
      </w:r>
    </w:p>
    <w:p w:rsidR="00D22CED" w:rsidRDefault="00D22CED" w:rsidP="00D22CE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D7ED3" w:rsidRPr="004D7E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4D7ED3" w:rsidRPr="004D7E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9 к настоящему Решению;</w:t>
      </w:r>
    </w:p>
    <w:p w:rsidR="00D22CED" w:rsidRDefault="00D22CED" w:rsidP="00D22CE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местного бюджета:</w:t>
      </w:r>
    </w:p>
    <w:p w:rsidR="00D22CED" w:rsidRDefault="00D22CED" w:rsidP="00D22CE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D7ED3" w:rsidRPr="004D7E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10 к настоящему Решению;</w:t>
      </w:r>
    </w:p>
    <w:p w:rsidR="00D22CED" w:rsidRDefault="00D22CED" w:rsidP="00D22CE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D7ED3" w:rsidRPr="004D7E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D7ED3" w:rsidRPr="004D7E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11 к настоящему Решению;</w:t>
      </w:r>
    </w:p>
    <w:p w:rsidR="00D22CED" w:rsidRDefault="00D22CED" w:rsidP="00D22CE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общий объем публичных нормативных обязательств:</w:t>
      </w:r>
    </w:p>
    <w:p w:rsidR="00D22CED" w:rsidRDefault="00D22CED" w:rsidP="00D22CE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D7ED3" w:rsidRPr="004D7ED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0,000 тыс. рублей;</w:t>
      </w:r>
    </w:p>
    <w:p w:rsidR="00D22CED" w:rsidRDefault="00D22CED" w:rsidP="00D22CE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D7ED3" w:rsidRPr="004D7ED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0,000 тыс. рублей, на 202</w:t>
      </w:r>
      <w:r w:rsidR="004D7ED3" w:rsidRPr="004D7ED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0,000 тыс. рублей.</w:t>
      </w:r>
    </w:p>
    <w:p w:rsidR="00D22CED" w:rsidRDefault="00D22CED" w:rsidP="00D22CED">
      <w:pPr>
        <w:ind w:left="60"/>
        <w:jc w:val="both"/>
        <w:rPr>
          <w:b/>
          <w:sz w:val="28"/>
          <w:szCs w:val="28"/>
        </w:rPr>
      </w:pPr>
    </w:p>
    <w:p w:rsidR="00D22CED" w:rsidRDefault="00D22CED" w:rsidP="00D22CED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>
        <w:rPr>
          <w:b/>
          <w:bCs/>
          <w:sz w:val="28"/>
          <w:szCs w:val="28"/>
        </w:rPr>
        <w:t>Источники финансирования дефицита местного бюджета.</w:t>
      </w:r>
    </w:p>
    <w:p w:rsidR="00D22CED" w:rsidRDefault="00D22CED" w:rsidP="00D22CED">
      <w:pPr>
        <w:jc w:val="both"/>
        <w:rPr>
          <w:sz w:val="28"/>
          <w:szCs w:val="28"/>
        </w:rPr>
      </w:pPr>
    </w:p>
    <w:p w:rsidR="00D22CED" w:rsidRDefault="00D22CED" w:rsidP="00D22CE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бюджета:</w:t>
      </w:r>
    </w:p>
    <w:p w:rsidR="00D22CED" w:rsidRDefault="00D22CED" w:rsidP="00D22CE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D7ED3" w:rsidRPr="004D7E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12 к настоящему Решению;</w:t>
      </w:r>
    </w:p>
    <w:p w:rsidR="00D22CED" w:rsidRDefault="00D22CED" w:rsidP="00D22CE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D7ED3" w:rsidRPr="004D7E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D7ED3" w:rsidRPr="004D7E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13 к настоящему Решению.</w:t>
      </w:r>
    </w:p>
    <w:p w:rsidR="00D22CED" w:rsidRDefault="00D22CED" w:rsidP="00D22CED">
      <w:pPr>
        <w:jc w:val="both"/>
        <w:rPr>
          <w:sz w:val="28"/>
          <w:szCs w:val="28"/>
        </w:rPr>
      </w:pPr>
    </w:p>
    <w:p w:rsidR="00D22CED" w:rsidRDefault="00D22CED" w:rsidP="00D22C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7.</w:t>
      </w:r>
      <w:r>
        <w:rPr>
          <w:b/>
          <w:sz w:val="28"/>
          <w:szCs w:val="28"/>
        </w:rPr>
        <w:t xml:space="preserve"> Муниципальный долг.</w:t>
      </w:r>
    </w:p>
    <w:p w:rsidR="00D22CED" w:rsidRDefault="00D22CED" w:rsidP="00D22CED">
      <w:pPr>
        <w:rPr>
          <w:sz w:val="28"/>
          <w:szCs w:val="28"/>
        </w:rPr>
      </w:pPr>
    </w:p>
    <w:p w:rsidR="00D22CED" w:rsidRDefault="00D22CED" w:rsidP="00D22CED">
      <w:pPr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D22CED" w:rsidRDefault="00D22CED" w:rsidP="00D22CED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верхний предел муниципального долга муниципального образования на 1 января 202</w:t>
      </w:r>
      <w:r w:rsidR="004D7ED3" w:rsidRPr="004D7ED3">
        <w:rPr>
          <w:rFonts w:ascii="Times New Roman" w:hAnsi="Times New Roman" w:cs="Times New Roman"/>
          <w:sz w:val="28"/>
          <w:szCs w:val="28"/>
        </w:rPr>
        <w:t>3</w:t>
      </w:r>
      <w:r w:rsidR="00534953">
        <w:rPr>
          <w:rFonts w:ascii="Times New Roman" w:hAnsi="Times New Roman" w:cs="Times New Roman"/>
          <w:sz w:val="28"/>
          <w:szCs w:val="28"/>
        </w:rPr>
        <w:t xml:space="preserve"> года в сумме 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4D7ED3" w:rsidRPr="004D7ED3">
        <w:rPr>
          <w:rFonts w:ascii="Times New Roman" w:hAnsi="Times New Roman" w:cs="Times New Roman"/>
          <w:sz w:val="28"/>
          <w:szCs w:val="28"/>
        </w:rPr>
        <w:t>4</w:t>
      </w:r>
      <w:r w:rsidR="00534953">
        <w:rPr>
          <w:rFonts w:ascii="Times New Roman" w:hAnsi="Times New Roman" w:cs="Times New Roman"/>
          <w:sz w:val="28"/>
          <w:szCs w:val="28"/>
        </w:rPr>
        <w:t xml:space="preserve">  года в сумме 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4D7ED3" w:rsidRPr="004D7ED3">
        <w:rPr>
          <w:rFonts w:ascii="Times New Roman" w:hAnsi="Times New Roman" w:cs="Times New Roman"/>
          <w:sz w:val="28"/>
          <w:szCs w:val="28"/>
        </w:rPr>
        <w:t>5</w:t>
      </w:r>
      <w:r w:rsidR="00534953">
        <w:rPr>
          <w:rFonts w:ascii="Times New Roman" w:hAnsi="Times New Roman" w:cs="Times New Roman"/>
          <w:sz w:val="28"/>
          <w:szCs w:val="28"/>
        </w:rPr>
        <w:t xml:space="preserve"> года в сумме 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22CED" w:rsidRDefault="00D22CED" w:rsidP="00D22CED">
      <w:pPr>
        <w:pStyle w:val="ConsPlusNormal0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предельный объем муниципального долга муниципального образования в течение 202</w:t>
      </w:r>
      <w:r w:rsidR="004D7ED3" w:rsidRPr="004D7ED3">
        <w:rPr>
          <w:rFonts w:ascii="Times New Roman" w:hAnsi="Times New Roman" w:cs="Times New Roman"/>
          <w:sz w:val="28"/>
          <w:szCs w:val="28"/>
        </w:rPr>
        <w:t>2</w:t>
      </w:r>
      <w:r w:rsidR="00534953">
        <w:rPr>
          <w:rFonts w:ascii="Times New Roman" w:hAnsi="Times New Roman" w:cs="Times New Roman"/>
          <w:sz w:val="28"/>
          <w:szCs w:val="28"/>
        </w:rPr>
        <w:t xml:space="preserve"> года не должен превышать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течение 202</w:t>
      </w:r>
      <w:r w:rsidR="004D7ED3" w:rsidRPr="004D7ED3">
        <w:rPr>
          <w:rFonts w:ascii="Times New Roman" w:hAnsi="Times New Roman" w:cs="Times New Roman"/>
          <w:sz w:val="28"/>
          <w:szCs w:val="28"/>
        </w:rPr>
        <w:t>3</w:t>
      </w:r>
      <w:r w:rsidR="00534953">
        <w:rPr>
          <w:rFonts w:ascii="Times New Roman" w:hAnsi="Times New Roman" w:cs="Times New Roman"/>
          <w:sz w:val="28"/>
          <w:szCs w:val="28"/>
        </w:rPr>
        <w:t xml:space="preserve"> года не должен превышать 0</w:t>
      </w:r>
      <w:r w:rsidR="00411B6C">
        <w:rPr>
          <w:rFonts w:ascii="Times New Roman" w:hAnsi="Times New Roman" w:cs="Times New Roman"/>
          <w:sz w:val="28"/>
          <w:szCs w:val="28"/>
        </w:rPr>
        <w:t>,</w:t>
      </w:r>
      <w:r w:rsidR="00534953">
        <w:rPr>
          <w:rFonts w:ascii="Times New Roman" w:hAnsi="Times New Roman" w:cs="Times New Roman"/>
          <w:sz w:val="28"/>
          <w:szCs w:val="28"/>
        </w:rPr>
        <w:t>0</w:t>
      </w:r>
      <w:r w:rsidR="00CE2B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течение 202</w:t>
      </w:r>
      <w:r w:rsidR="004D7ED3" w:rsidRPr="004D7ED3">
        <w:rPr>
          <w:rFonts w:ascii="Times New Roman" w:hAnsi="Times New Roman" w:cs="Times New Roman"/>
          <w:sz w:val="28"/>
          <w:szCs w:val="28"/>
        </w:rPr>
        <w:t>4</w:t>
      </w:r>
      <w:r w:rsidR="00534953">
        <w:rPr>
          <w:rFonts w:ascii="Times New Roman" w:hAnsi="Times New Roman" w:cs="Times New Roman"/>
          <w:sz w:val="28"/>
          <w:szCs w:val="28"/>
        </w:rPr>
        <w:t xml:space="preserve"> года не должен превышать 0</w:t>
      </w:r>
      <w:r w:rsidR="00CE2BCE">
        <w:rPr>
          <w:rFonts w:ascii="Times New Roman" w:hAnsi="Times New Roman" w:cs="Times New Roman"/>
          <w:sz w:val="28"/>
          <w:szCs w:val="28"/>
        </w:rPr>
        <w:t>,0</w:t>
      </w:r>
      <w:r w:rsidR="00534953">
        <w:rPr>
          <w:rFonts w:ascii="Times New Roman" w:hAnsi="Times New Roman" w:cs="Times New Roman"/>
          <w:sz w:val="28"/>
          <w:szCs w:val="28"/>
        </w:rPr>
        <w:t>0</w:t>
      </w:r>
      <w:r w:rsidR="00411B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22CED" w:rsidRDefault="00D22CED" w:rsidP="00D22CED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долга по муниципальным гарантиям на 1 января 202</w:t>
      </w:r>
      <w:r w:rsidR="004D7ED3" w:rsidRPr="004D7E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0,000 тыс. рублей, на 1 января 202</w:t>
      </w:r>
      <w:r w:rsidR="004D7ED3" w:rsidRPr="004D7E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0,000 тыс. рублей, на 1 января 202</w:t>
      </w:r>
      <w:r w:rsidR="004D7ED3" w:rsidRPr="004D7E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0,000 тыс. рублей.</w:t>
      </w:r>
    </w:p>
    <w:p w:rsidR="00D22CED" w:rsidRDefault="00D22CED" w:rsidP="00D22CED">
      <w:pPr>
        <w:jc w:val="both"/>
        <w:rPr>
          <w:sz w:val="28"/>
          <w:szCs w:val="28"/>
        </w:rPr>
      </w:pPr>
    </w:p>
    <w:p w:rsidR="00D22CED" w:rsidRDefault="00D22CED" w:rsidP="00D22C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8. </w:t>
      </w:r>
      <w:r>
        <w:rPr>
          <w:b/>
          <w:sz w:val="28"/>
          <w:szCs w:val="28"/>
        </w:rPr>
        <w:t>Межбюджетные трансферты</w:t>
      </w:r>
    </w:p>
    <w:p w:rsidR="00D22CED" w:rsidRDefault="00D22CED" w:rsidP="00D22CED">
      <w:pPr>
        <w:jc w:val="both"/>
        <w:rPr>
          <w:b/>
          <w:sz w:val="28"/>
          <w:szCs w:val="28"/>
        </w:rPr>
      </w:pP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22CED" w:rsidRDefault="00D22CED" w:rsidP="00D22CED">
      <w:pPr>
        <w:jc w:val="both"/>
        <w:rPr>
          <w:sz w:val="28"/>
          <w:szCs w:val="28"/>
        </w:rPr>
      </w:pPr>
      <w:r>
        <w:rPr>
          <w:sz w:val="28"/>
          <w:szCs w:val="28"/>
        </w:rPr>
        <w:t>1) Методику расчета иных межбюджетных трансфертов бюджету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согласно приложению 14 к настоящему Решению.</w:t>
      </w:r>
    </w:p>
    <w:p w:rsidR="00D22CED" w:rsidRDefault="00D22CED" w:rsidP="00D22CE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CED" w:rsidRDefault="00D22CED" w:rsidP="00D22CED">
      <w:pPr>
        <w:pStyle w:val="21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Распределение иных межбюджетных трансфертов бюджету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согласно приложению 15 к настоящему Решению.</w:t>
      </w:r>
    </w:p>
    <w:p w:rsidR="00D22CED" w:rsidRDefault="00D22CED" w:rsidP="00D22CED">
      <w:pPr>
        <w:pStyle w:val="21"/>
        <w:tabs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22CED" w:rsidRDefault="00D22CED" w:rsidP="00D22CED">
      <w:pPr>
        <w:rPr>
          <w:b/>
          <w:sz w:val="28"/>
          <w:szCs w:val="28"/>
        </w:rPr>
      </w:pPr>
      <w:r>
        <w:rPr>
          <w:sz w:val="28"/>
          <w:szCs w:val="28"/>
        </w:rPr>
        <w:t>Статья 9</w:t>
      </w:r>
      <w:r>
        <w:rPr>
          <w:b/>
          <w:sz w:val="28"/>
          <w:szCs w:val="28"/>
        </w:rPr>
        <w:t>. Особенности исполнения местного бюджета</w:t>
      </w:r>
    </w:p>
    <w:p w:rsidR="00D22CED" w:rsidRDefault="00D22CED" w:rsidP="00D22CED">
      <w:pPr>
        <w:ind w:firstLine="709"/>
        <w:jc w:val="both"/>
        <w:rPr>
          <w:b/>
        </w:rPr>
      </w:pPr>
    </w:p>
    <w:p w:rsidR="00D22CED" w:rsidRDefault="00D22CED" w:rsidP="00D22C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вправе направлять в течение финансового года остатки средств местного бюджета, </w:t>
      </w:r>
      <w:r>
        <w:rPr>
          <w:rFonts w:ascii="Times New Roman" w:hAnsi="Times New Roman" w:cs="Times New Roman"/>
          <w:sz w:val="28"/>
          <w:szCs w:val="28"/>
        </w:rPr>
        <w:t>за исключением остатков неиспользованных межбюджетных трансфертов, полученных местным бюджетом в форме субвенций, субсидий и иных межбюджетных трансфертов, на осуществление выплат, сокращающих долговые обязательства.</w:t>
      </w:r>
    </w:p>
    <w:p w:rsidR="00D22CED" w:rsidRDefault="00D22CED" w:rsidP="00D22CE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Не увеличивать в 202</w:t>
      </w:r>
      <w:r w:rsidR="004D7ED3" w:rsidRPr="004D7ED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численность работников местного самоуправления, содержание которых производится за счет средств местного  бюджета, за исключением случаев наделения Республики Бурятия республиканским законодательством новыми полномочиями.</w:t>
      </w:r>
    </w:p>
    <w:p w:rsidR="00D22CED" w:rsidRDefault="00D22CED" w:rsidP="00D22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в соответствии с пунктом 8 статьи 217 Бюджетного кодекса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 в пределах объема бюджетных ассигнований:</w:t>
      </w:r>
    </w:p>
    <w:p w:rsidR="00D22CED" w:rsidRDefault="00D22CED" w:rsidP="00D22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установленных для получения межбюджетных трансфертов, предоставляемых местному бюджету из бюджетов бюджетной системы Российской Федерации в форме субсидий, в том числе путем введения новых кодов классификации расходов </w:t>
      </w:r>
      <w:r>
        <w:rPr>
          <w:sz w:val="28"/>
          <w:szCs w:val="28"/>
        </w:rPr>
        <w:lastRenderedPageBreak/>
        <w:t>местного бюджета - в пределах объема бюджетных ассигнований;</w:t>
      </w:r>
      <w:proofErr w:type="gramEnd"/>
    </w:p>
    <w:p w:rsidR="00D22CED" w:rsidRDefault="00D22CED" w:rsidP="00D22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</w:t>
      </w:r>
      <w:proofErr w:type="gramStart"/>
      <w:r>
        <w:rPr>
          <w:sz w:val="28"/>
          <w:szCs w:val="28"/>
        </w:rPr>
        <w:t>изменения показателей бюджетной росписи главного распорядителя средств местного бюджета</w:t>
      </w:r>
      <w:proofErr w:type="gramEnd"/>
      <w:r>
        <w:rPr>
          <w:sz w:val="28"/>
          <w:szCs w:val="28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классификации расходов местного бюджета.</w:t>
      </w:r>
    </w:p>
    <w:p w:rsidR="00D22CED" w:rsidRDefault="00D22CED" w:rsidP="00D22CED">
      <w:pPr>
        <w:widowControl w:val="0"/>
        <w:autoSpaceDE w:val="0"/>
        <w:autoSpaceDN w:val="0"/>
        <w:adjustRightInd w:val="0"/>
        <w:ind w:firstLine="709"/>
        <w:jc w:val="both"/>
      </w:pPr>
    </w:p>
    <w:p w:rsidR="00D22CED" w:rsidRDefault="00D22CED" w:rsidP="00D22CED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10. </w:t>
      </w:r>
      <w:r>
        <w:rPr>
          <w:rFonts w:ascii="Times New Roman" w:hAnsi="Times New Roman" w:cs="Times New Roman"/>
          <w:b/>
          <w:sz w:val="28"/>
          <w:szCs w:val="28"/>
        </w:rPr>
        <w:t>Особенности внесения изменений и дополнений в Решение о бюджете</w:t>
      </w:r>
    </w:p>
    <w:p w:rsidR="00D22CED" w:rsidRDefault="00D22CED" w:rsidP="00D22CED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2CED" w:rsidRDefault="00D22CED" w:rsidP="00D22C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Нормативные и иные правовые акты муниципального образования, влекущие дополнительные расходы за счет средств местного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бюджета, а также после внесения соответствующих изменений в настоящее Решение.</w:t>
      </w:r>
      <w:proofErr w:type="gramEnd"/>
    </w:p>
    <w:p w:rsidR="00D22CED" w:rsidRDefault="00D22CED" w:rsidP="00D22C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местном бюджете.</w:t>
      </w:r>
    </w:p>
    <w:p w:rsidR="00D22CED" w:rsidRDefault="00D22CED" w:rsidP="00D22CED">
      <w:pPr>
        <w:ind w:left="60"/>
        <w:jc w:val="both"/>
        <w:rPr>
          <w:b/>
          <w:sz w:val="28"/>
          <w:szCs w:val="28"/>
        </w:rPr>
      </w:pPr>
    </w:p>
    <w:p w:rsidR="00D22CED" w:rsidRDefault="00D22CED" w:rsidP="00D22CED">
      <w:pPr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11.</w:t>
      </w:r>
      <w:r>
        <w:rPr>
          <w:b/>
          <w:sz w:val="28"/>
          <w:szCs w:val="28"/>
        </w:rPr>
        <w:t xml:space="preserve"> Заключительные положения</w:t>
      </w:r>
    </w:p>
    <w:p w:rsidR="00D22CED" w:rsidRDefault="00D22CED" w:rsidP="00D22CED">
      <w:pPr>
        <w:ind w:left="60"/>
        <w:jc w:val="both"/>
        <w:rPr>
          <w:sz w:val="28"/>
          <w:szCs w:val="28"/>
        </w:rPr>
      </w:pPr>
    </w:p>
    <w:p w:rsidR="00D22CED" w:rsidRDefault="00D22CED" w:rsidP="00D22CED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4D7ED3" w:rsidRPr="004D7E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D22CED" w:rsidRDefault="00D22CED" w:rsidP="00D22CED">
      <w:pPr>
        <w:ind w:left="60"/>
        <w:jc w:val="both"/>
        <w:rPr>
          <w:sz w:val="28"/>
          <w:szCs w:val="28"/>
        </w:rPr>
      </w:pPr>
    </w:p>
    <w:p w:rsidR="00D22CED" w:rsidRDefault="00D22CED" w:rsidP="00D22CED">
      <w:pPr>
        <w:ind w:left="60"/>
        <w:jc w:val="both"/>
        <w:rPr>
          <w:b/>
          <w:sz w:val="28"/>
          <w:szCs w:val="28"/>
        </w:rPr>
      </w:pPr>
    </w:p>
    <w:p w:rsidR="00D22CED" w:rsidRDefault="00D22CED" w:rsidP="00D22CED">
      <w:pPr>
        <w:ind w:left="60"/>
        <w:jc w:val="both"/>
        <w:rPr>
          <w:b/>
          <w:sz w:val="28"/>
          <w:szCs w:val="28"/>
        </w:rPr>
      </w:pPr>
    </w:p>
    <w:p w:rsidR="00D22CED" w:rsidRDefault="00D22CED" w:rsidP="00D22CED">
      <w:pPr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 образования</w:t>
      </w:r>
    </w:p>
    <w:p w:rsidR="003E40CD" w:rsidRPr="00D22CED" w:rsidRDefault="00D22CED" w:rsidP="00D22CED"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Нарсатуйское</w:t>
      </w:r>
      <w:proofErr w:type="spellEnd"/>
      <w:r>
        <w:rPr>
          <w:b/>
          <w:sz w:val="28"/>
          <w:szCs w:val="28"/>
        </w:rPr>
        <w:t xml:space="preserve">»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Е.Р. </w:t>
      </w:r>
      <w:proofErr w:type="spellStart"/>
      <w:r>
        <w:rPr>
          <w:b/>
          <w:sz w:val="28"/>
          <w:szCs w:val="28"/>
        </w:rPr>
        <w:t>Эрдынеева</w:t>
      </w:r>
      <w:proofErr w:type="spellEnd"/>
    </w:p>
    <w:sectPr w:rsidR="003E40CD" w:rsidRPr="00D22CED" w:rsidSect="003E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ED"/>
    <w:rsid w:val="00141EB3"/>
    <w:rsid w:val="002E6129"/>
    <w:rsid w:val="003E40CD"/>
    <w:rsid w:val="00411B6C"/>
    <w:rsid w:val="004B1F74"/>
    <w:rsid w:val="004D7ED3"/>
    <w:rsid w:val="00534953"/>
    <w:rsid w:val="005F0211"/>
    <w:rsid w:val="00627F4F"/>
    <w:rsid w:val="0098290A"/>
    <w:rsid w:val="009E12FF"/>
    <w:rsid w:val="00BB48DC"/>
    <w:rsid w:val="00CE2BCE"/>
    <w:rsid w:val="00D22CED"/>
    <w:rsid w:val="00DF3796"/>
    <w:rsid w:val="00E2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22C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2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22C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22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22CE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22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2020-11-09T11:31:00Z</dcterms:created>
  <dcterms:modified xsi:type="dcterms:W3CDTF">2021-11-11T05:32:00Z</dcterms:modified>
</cp:coreProperties>
</file>