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 xml:space="preserve">за </w:t>
      </w:r>
      <w:r w:rsidR="00252382">
        <w:t>2</w:t>
      </w:r>
      <w:r>
        <w:t xml:space="preserve"> квартал 202</w:t>
      </w:r>
      <w:r w:rsidR="00BB52E5">
        <w:t>2</w:t>
      </w:r>
      <w:r>
        <w:t xml:space="preserve">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25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2523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 202</w:t>
            </w:r>
            <w:r w:rsidR="00BB52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252382">
            <w:pPr>
              <w:jc w:val="center"/>
            </w:pPr>
            <w:r>
              <w:t>272,2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252382">
            <w:pPr>
              <w:jc w:val="center"/>
            </w:pPr>
            <w:r>
              <w:t>47,7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252382"/>
    <w:rsid w:val="00252A92"/>
    <w:rsid w:val="004D2F87"/>
    <w:rsid w:val="0090648D"/>
    <w:rsid w:val="00BB52E5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5</cp:revision>
  <dcterms:created xsi:type="dcterms:W3CDTF">2021-04-20T05:56:00Z</dcterms:created>
  <dcterms:modified xsi:type="dcterms:W3CDTF">2022-10-28T01:27:00Z</dcterms:modified>
</cp:coreProperties>
</file>