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-318" w:tblpY="1"/>
        <w:tblOverlap w:val="never"/>
        <w:tblW w:w="15593" w:type="dxa"/>
        <w:tblLayout w:type="fixed"/>
        <w:tblLook w:val="04A0"/>
      </w:tblPr>
      <w:tblGrid>
        <w:gridCol w:w="851"/>
        <w:gridCol w:w="1134"/>
        <w:gridCol w:w="992"/>
        <w:gridCol w:w="1276"/>
        <w:gridCol w:w="1134"/>
        <w:gridCol w:w="6095"/>
        <w:gridCol w:w="2694"/>
        <w:gridCol w:w="1417"/>
      </w:tblGrid>
      <w:tr w:rsidR="00FF1AB2" w:rsidRPr="00AB1378" w:rsidTr="00FF1AB2">
        <w:tc>
          <w:tcPr>
            <w:tcW w:w="851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органа местного 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самоуправ-ления</w:t>
            </w:r>
            <w:proofErr w:type="spellEnd"/>
            <w:proofErr w:type="gram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, принявшего МНПА</w:t>
            </w:r>
          </w:p>
        </w:tc>
        <w:tc>
          <w:tcPr>
            <w:tcW w:w="992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Вид МНПА</w:t>
            </w:r>
          </w:p>
        </w:tc>
        <w:tc>
          <w:tcPr>
            <w:tcW w:w="1276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принятия МНПА</w:t>
            </w:r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Номер МНПА</w:t>
            </w:r>
          </w:p>
        </w:tc>
        <w:tc>
          <w:tcPr>
            <w:tcW w:w="6095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Наименование МНПА</w:t>
            </w:r>
          </w:p>
        </w:tc>
        <w:tc>
          <w:tcPr>
            <w:tcW w:w="269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417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мухоршибирская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Мухоршибирский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31.01.2024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тарифов на платные услуги, оказываемые МАУ 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административного наказания в виде обязательных работ на территории 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C316D0" w:rsidRPr="002F266D" w:rsidRDefault="0018086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№127 от 19.03.2024</w:t>
            </w:r>
            <w:r w:rsidR="00E53822">
              <w:rPr>
                <w:rFonts w:ascii="Times New Roman" w:eastAsia="Calibri" w:hAnsi="Times New Roman" w:cs="Times New Roman"/>
              </w:rPr>
              <w:t>, №398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E53822" w:rsidRDefault="00180861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№126 от 19.03.2024</w:t>
            </w:r>
            <w:r w:rsidR="00E53822">
              <w:rPr>
                <w:rFonts w:ascii="Times New Roman" w:eastAsia="Calibri" w:hAnsi="Times New Roman" w:cs="Times New Roman"/>
              </w:rPr>
              <w:t>, №397</w:t>
            </w:r>
          </w:p>
          <w:p w:rsidR="00C316D0" w:rsidRPr="002F266D" w:rsidRDefault="00E53822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постановление  администрации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17 января 2022 № 29  «Об утверждении Положения об оплате труда  работников муниципальных общеобразовательных  организаций, подведомственных Управлению   образования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комиссии по вопросам соблюдения законодательства об оплате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труда и занятости населения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оплате труда   работников муниципального бюджетного  учреждения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дорожн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о¬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эксплуатационный участок»  </w:t>
            </w:r>
          </w:p>
        </w:tc>
        <w:tc>
          <w:tcPr>
            <w:tcW w:w="2694" w:type="dxa"/>
            <w:vAlign w:val="center"/>
          </w:tcPr>
          <w:p w:rsidR="00C316D0" w:rsidRPr="002F266D" w:rsidRDefault="002231C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от 22.08.2024 №484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023D6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от 17.04.24 г. №181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казенного учреждения «Отдел финансов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правового обеспечения администрации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выделении специальных мест  для размещения печатных агитационных материалов  на территории МО 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 схемы одномандатных  избирательных округов для проведения  выборов депутатов Совета депутатов 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2D4A7C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16.04.2024 №234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«Развития муниципального бюджетного учреждения дополнительного образования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 имени Владимира Фёдоровича Федотова»  </w:t>
            </w: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 2022-2026 годы и на период до 2027 года»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095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ПРАВИЛ ИСПОЛЬЗОВАНИЯ  ВОДНЫХ ОБЪЕКТОВ ОБЩЕГО ПОЛЬЗОВАНИЯ   ДЛЯ ЛИЧНЫХ И БЫТОВЫХ НУЖД НА ТЕРРИТОРИИ  МУНИЦИПАЛЬНОГО ОБРАЗОВАНИЯ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"МУХОРШИБИРСКИЙ РАЙОН"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«Реализация молодёжной политики в муниципальном образовании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выплаты единовременной помощи молодым специалистам в ГБУЗ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</w:t>
            </w:r>
          </w:p>
        </w:tc>
        <w:tc>
          <w:tcPr>
            <w:tcW w:w="2694" w:type="dxa"/>
            <w:vAlign w:val="center"/>
          </w:tcPr>
          <w:p w:rsidR="00E92BCA" w:rsidRPr="002F266D" w:rsidRDefault="001033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№275 от 30.05.2024</w:t>
            </w: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административного регламента  предоставления муниципальной услуги «Выдача разрешения на выполнение авиационных работ,  парашютных прыжков, демонстрационных полетов  воздушных судов, полетов беспилотных воздушных  судов (за исключением полетов беспилотных воздушных   судов с максимальной взлетной массой менее 0,25 кг.), подъемов привязных аэростатов над населенными  пунктами, расположенными на территории МО 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район»", а также посадки (взлета) на расположенные в границах населенных пунктов  МО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proofErr w:type="gram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  площадки, сведения о которых не опубликованы в  документах аэронавигационной информации»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Мухоршибирь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тарифов МБУ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дорожно-эксплуатационный участок» на регулярные  перевозки по муниципальным маршрутам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Тугнуй-Хошун-Узур-Мухоршибирь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»,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Подлопатки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Мухоршибирь»,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Мухоршибирь-Шаралдай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Порядок выплаты   единовременной материальной помощи семьям  лиц, умерших или погибших (объявленных   умершими, признанных безвестно отсутствующими)  при выполнении задач в ходе проведения   специальной военной операции, объявленной  Президентом Российской Федерации  </w:t>
            </w:r>
            <w:proofErr w:type="gramEnd"/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 предоставлении льгот по родительской   плате за присмотр</w:t>
            </w:r>
            <w:proofErr w:type="gram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уход за детьми в   муниципальных образовательных организациях муниципального образования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район», реализующих образовательные   программы дошкольного образования  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16.10.2023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 «Развитие жилищно-коммунального комплекса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район»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«13» марта 2023 года  № 125  «Об образовании избирательных участков  на территории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29.11.2023 № 780  "О повышении заработной платы"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spacing w:after="240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13.02.2024 №70  «О повышении заработной платы»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  в муниципальную программу «Развитие   жилищно-коммунального комплекса  в муниципальном образовании 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2024-2026  годы и на период до 2029 года»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Порядок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 «Сохранение и развитие культуры и туризма  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2015-2017 годы  и на период до 2026 года»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Совете по рассмотрению вопросов содействия реализации инвестиционных проектов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  «О районном бюджете на 2024 год и  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системе муниципальных правовых актов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21.12.2017 № 174  «Об оплате труда выборных должностных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лиц и лиц, замещающих должности  муниципальной службы муниципального 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Мухоршитбирский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05.02.2024  № 228 «Об утверждении схемы одномандатных избирательных округов для проведения выборов  депутатов Совета депутатов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606E" w:rsidRPr="00AB1378" w:rsidTr="00FF1AB2">
        <w:tc>
          <w:tcPr>
            <w:tcW w:w="851" w:type="dxa"/>
            <w:vAlign w:val="center"/>
          </w:tcPr>
          <w:p w:rsidR="00CB606E" w:rsidRPr="002F266D" w:rsidRDefault="00CB606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06.05.2024</w:t>
            </w: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6095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 утверждении тарифов на платные услуги,  оказываемые муниципальным бюджетным   учреждением культуры «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Мухоршибирская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  централизованная библиотечная система»</w:t>
            </w:r>
          </w:p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:rsidR="00CB606E" w:rsidRPr="002F266D" w:rsidRDefault="00CB606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B606E" w:rsidRPr="002F266D" w:rsidRDefault="00CB606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и условий заключения соглашений о защите и поощрении капиталовложений со стороны  муниципального образования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запрете купания в неустановленных местах и утверждении опасных мест для купания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Порядок выплаты единовременной помощи молодым специалистам в ГБУЗ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Рабочей группы по имущественной поддержке субъектов малого и среднего предпринимательства,  организациям, образующим инфраструктуру поддержки малого и среднего предпринимательства, а также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самозанятым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гражданам, не являющимся индивидуальными предпринимателями, местом </w:t>
            </w: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ведения</w:t>
            </w:r>
            <w:proofErr w:type="gram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деятельности которых для целей применения специального налогового режима «Налог на профессиональный доход» является Республика Бурятия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и дополнений в муниципальную программу «Семья и дети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2015 - 2026 годы»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13.02.2012 № 95  «О порядке снятия и расходования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денежных средств детей-сирот и детей,  оставшихся без попечения родителей»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единовременной выплаты молодым специалистам первого года работы в образовательных учреждениях муниципального образования  "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схемы размещения отдельно стоящих рекламных конструкций на земельных участках независимо от форм собственности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район"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 административного наказания в виде  обязательных работ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ввод объекта в эксплуатацию»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строительство объекта капитального 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строительства (в том числе внесение изменений в разрешение на строительство (в том числе в связи с необходимостью продления срока действия разрешения на строительство))»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Комиссии по повышению устойчивости функционирования экономики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  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организации и ведении гражданской обороны в муниципальном образовании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2025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Совете по территориальному  общественному самоуправлению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выделении специальных мест  для размещения печатных агитационных материалов  на территории муниципального образования 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1D4FEB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Утр силу от 09.10.2024 №597</w:t>
            </w: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переводе районного звена единой системы   предупреждения и ликвидации чрезвычайных  ситуаций в режим функционирования  «Повышенная готовность»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переводе районного звена единой системы предупреждения и ликвидации чрезвычайных  ситуаций в режим функционирования  «Чрезвычайная ситуация»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создании межведомственного оперативного штаба по  ликвидации последствий чрезвычайных ситуаций,  обусловленных дождевым паводком  на территории 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</w:t>
            </w: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порядка установления  фактов проживания граждан</w:t>
            </w:r>
            <w:proofErr w:type="gram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РФ, иностранных граждан и лиц  без гражданства в жилых помещениях,  находящихся в зоне чрезвычайной ситуации,  нарушения условий их жизнедеятельности  и утраты ими имущества в результате  чрезвычайной ситуации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 администрации МО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03.08.2024 № 439  «О переводе районного звена единой системы предупреждения и ликвидации чрезвычайных  ситуаций в режим функционирования  «Чрезвычайная ситуация»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и дополнений в муниципальную программу «Охрана окружающей среды и природных ресурсов» на 2015-2017 годы и на период до 2026 года»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порядке сбора и обмена информацией в области  защиты населения и территорий от чрезвычайных   ситуаций природного и техногенного характера на  территории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порядке сбора и обмена информацией в области  защиты населения и территорий от чрезвычайных   ситуаций природного и техногенного характера на  территории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«Развитие </w:t>
            </w: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физической культуры и спорта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бюджетного  учре</w:t>
            </w:r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ждения «</w:t>
            </w:r>
            <w:proofErr w:type="spellStart"/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дорожно-</w:t>
            </w: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эксплуатационный участок»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«Сохранение и развитие культуры и туризма 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район» на 2025-2027 годы и на период до 2030 года»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 «О районном бюджете на 2024 год и   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28.04.2020 № 75 «О мерах по противодействию коррупции  в отношении лиц, замещающих муниципальные должности  в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структуры Администрации муниципального образования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новой редакции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 30.09.2021 N 120 "Об утверждении Положения  о муниципальном земельном контроле в  границах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14.06.2018 № 213 «Об утверждении Стратегии социально-экономического развития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период до 2035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 о финансовом управлении администрации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Республики Бурятия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04.09.2024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6095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04.09.2024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511</w:t>
            </w:r>
          </w:p>
        </w:tc>
        <w:tc>
          <w:tcPr>
            <w:tcW w:w="6095" w:type="dxa"/>
          </w:tcPr>
          <w:p w:rsidR="00D46495" w:rsidRPr="00D46495" w:rsidRDefault="00D46495" w:rsidP="00524D73">
            <w:pPr>
              <w:widowControl/>
              <w:ind w:firstLine="0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 внесении изменений в постановление Администрации МО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от 23.09.2014г №625 «Об оплате </w:t>
            </w: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lastRenderedPageBreak/>
              <w:t xml:space="preserve">труда  муниципальных служащих» 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16.09.2024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521</w:t>
            </w:r>
          </w:p>
        </w:tc>
        <w:tc>
          <w:tcPr>
            <w:tcW w:w="6095" w:type="dxa"/>
          </w:tcPr>
          <w:p w:rsidR="00D46495" w:rsidRPr="00D46495" w:rsidRDefault="00D46495" w:rsidP="00524D73">
            <w:pPr>
              <w:widowControl/>
              <w:ind w:firstLine="0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 утверждении мероприятий по составлению проекта  бюджета МО 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на 2025 год  и на плановый период 2026 и 2027 годов 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показателях предварительной оценки  социально-экономического развития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  на 2024 год, прогнозе  социально-экономического развития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на  плановый   период 2025- 2027 </w:t>
            </w:r>
            <w:proofErr w:type="spellStart"/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«Формирование и развитие благоприятного инвестиционного имиджа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2025-2027гг и на период до 2030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«Экономическое развитие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«Развития муниципального бюджетного учреждения дополнительного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 имени Владимира Фёдоровича Федотова» на 2022-2026 годы и на период до 2027 года»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«Развитие территориального общественного самоуправления в муниципальном образовании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МО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31.01.2007 г. № 35 «О Комиссии при администрации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по повышению безопасности дорожного движения»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«Поддержка </w:t>
            </w: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ветеранов – уважение старших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 муниципальную программу  «Развитие агропромышленного  комплекса муниципального  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«Комплексное развитие сельских территорий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524D73" w:rsidRPr="002F266D" w:rsidRDefault="00B4505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Утр силу от 09.10.2024 №597</w:t>
            </w: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 «Повышение качества управления земельными  ресурсами и развитие градостроительной деятельности  на территории муниципального образования 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 и на период до 2026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  «Формирование современной городской среды на  территории муниципального образования  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2018-2026 годы»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«Развитие агропромышленного комплекса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«Поддержка и развитие печатного средства массовой информации -  газеты «Земля 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на 2025-2027г.г.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«Формирование и развитие благоприятного инвестиционного имиджа МО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2017-2019 и на период до 2026 года», утвержденную постановлением администрации МО 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08.02.2017 г. № 48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«Экономическое развитие на 2015-2017 годы и на период до </w:t>
            </w: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2026 года» муниципального образования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Совете по охране и укреплению здоровья  населения в муниципальном образовании 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«Комплексное развитие сельских территорий муниципального образования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«Семья и дети 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тарифов на платные услуги, оказываемые муниципальным автономным  учреждением Плавательный бассейн «Горняк» 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6095" w:type="dxa"/>
          </w:tcPr>
          <w:p w:rsidR="006722BD" w:rsidRPr="006722BD" w:rsidRDefault="006722BD" w:rsidP="00BA341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«Поддержка и развитие печатного средства массовой информации - газеты «Земля 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на 2015-2017 годы и на период до 2026 года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spacing w:after="240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«Охрана общественного порядка на территории муниципального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2025-2027 годах и на период до 2030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 муниципальном учреждении «Хозяйственн</w:t>
            </w: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о-</w:t>
            </w:r>
            <w:proofErr w:type="gram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транспортный отдел» администрации муниципального 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 порядке и размерах возмещения расходов, связанных со служебными командировками лиц, замещающих муниципальные должности, и муниципальных служащих муниципального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«Управление </w:t>
            </w: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муниципальными финансами и муниципальным долгом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624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«Реализация молодёжной политики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«Охрана окружающей среды и природных ресурсов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бюджетного учреждения дополнительного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имени Владимира Фёдоровича Федотова»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«Поддержка педагогических работников, молодых специалистов образовательных учреждений муниципального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район», выпускников образовательных учреждений, поступивших на целевое обучение на педагогические направления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«Развитие образования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2025 - 2027 годы и на период до 2030 года»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Положения об установлении </w:t>
            </w: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системы оплаты труда работников муниципальных  бюджетных учреждений дополнительного</w:t>
            </w:r>
            <w:proofErr w:type="gram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образования, </w:t>
            </w: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подведомственных Управлению культуры и туризма  муниципального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«Развитие муниципального автономного учреждения Плавательный бассейн «Горняк»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  в муниципальную программу «Развитие   жилищно-коммунального комплекса  в муниципальном образовании  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2024-2026   годы и на период до 2029 года» 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651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 порядке проведении физкультурных и спортивных   мероприятий на территории муниципального 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решение </w:t>
            </w: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районном бюджете на 2024 год и </w:t>
            </w: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3809" w:rsidRPr="00AB1378" w:rsidTr="00FF1AB2">
        <w:tc>
          <w:tcPr>
            <w:tcW w:w="851" w:type="dxa"/>
            <w:vAlign w:val="center"/>
          </w:tcPr>
          <w:p w:rsidR="00B73809" w:rsidRPr="002F266D" w:rsidRDefault="00B73809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73809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05.11.2024</w:t>
            </w: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654</w:t>
            </w:r>
          </w:p>
        </w:tc>
        <w:tc>
          <w:tcPr>
            <w:tcW w:w="6095" w:type="dxa"/>
          </w:tcPr>
          <w:p w:rsidR="00B73809" w:rsidRPr="00B73809" w:rsidRDefault="00B73809" w:rsidP="00B7380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«Противодействие экстремизму и профилактика терроризма на территории муниципального образования «</w:t>
            </w:r>
            <w:proofErr w:type="spellStart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2022-2026 годы»  </w:t>
            </w:r>
          </w:p>
        </w:tc>
        <w:tc>
          <w:tcPr>
            <w:tcW w:w="2694" w:type="dxa"/>
            <w:vAlign w:val="center"/>
          </w:tcPr>
          <w:p w:rsidR="00B73809" w:rsidRPr="002F266D" w:rsidRDefault="00B738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73809" w:rsidRPr="002F266D" w:rsidRDefault="00B73809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3809" w:rsidRPr="00AB1378" w:rsidTr="00FF1AB2">
        <w:tc>
          <w:tcPr>
            <w:tcW w:w="851" w:type="dxa"/>
            <w:vAlign w:val="center"/>
          </w:tcPr>
          <w:p w:rsidR="00B73809" w:rsidRPr="002F266D" w:rsidRDefault="00B73809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73809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07.11.2024</w:t>
            </w: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661</w:t>
            </w:r>
          </w:p>
        </w:tc>
        <w:tc>
          <w:tcPr>
            <w:tcW w:w="6095" w:type="dxa"/>
          </w:tcPr>
          <w:p w:rsidR="00B73809" w:rsidRPr="00B73809" w:rsidRDefault="00B73809" w:rsidP="00B7380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«Сохранение и развитие бурятского языка в муниципальном образовании «</w:t>
            </w:r>
            <w:proofErr w:type="spellStart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2023-2025 годы и на период до 2028 года»</w:t>
            </w:r>
          </w:p>
        </w:tc>
        <w:tc>
          <w:tcPr>
            <w:tcW w:w="2694" w:type="dxa"/>
            <w:vAlign w:val="center"/>
          </w:tcPr>
          <w:p w:rsidR="00B73809" w:rsidRPr="002F266D" w:rsidRDefault="00B738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73809" w:rsidRPr="002F266D" w:rsidRDefault="00B73809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3809" w:rsidRPr="00AB1378" w:rsidTr="00FF1AB2">
        <w:tc>
          <w:tcPr>
            <w:tcW w:w="851" w:type="dxa"/>
            <w:vAlign w:val="center"/>
          </w:tcPr>
          <w:p w:rsidR="00B73809" w:rsidRPr="002F266D" w:rsidRDefault="00B73809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73809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12.11.2024</w:t>
            </w: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671</w:t>
            </w:r>
          </w:p>
        </w:tc>
        <w:tc>
          <w:tcPr>
            <w:tcW w:w="6095" w:type="dxa"/>
          </w:tcPr>
          <w:p w:rsidR="00B73809" w:rsidRPr="00B73809" w:rsidRDefault="00B73809" w:rsidP="00B7380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«Охрана окружающей среды и природных ресурсов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B73809" w:rsidRPr="002F266D" w:rsidRDefault="00B738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73809" w:rsidRPr="002F266D" w:rsidRDefault="00B73809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3809" w:rsidRPr="00AB1378" w:rsidTr="00FF1AB2">
        <w:tc>
          <w:tcPr>
            <w:tcW w:w="851" w:type="dxa"/>
            <w:vAlign w:val="center"/>
          </w:tcPr>
          <w:p w:rsidR="00B73809" w:rsidRPr="002F266D" w:rsidRDefault="00B73809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73809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13.11.2024</w:t>
            </w: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674</w:t>
            </w:r>
          </w:p>
        </w:tc>
        <w:tc>
          <w:tcPr>
            <w:tcW w:w="6095" w:type="dxa"/>
          </w:tcPr>
          <w:p w:rsidR="00B73809" w:rsidRPr="00B73809" w:rsidRDefault="00B73809" w:rsidP="00B7380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дорожного хозяйства и транспортной инфраструктуры муниципального образования «</w:t>
            </w:r>
            <w:proofErr w:type="spellStart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B73809" w:rsidRPr="002F266D" w:rsidRDefault="00B738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73809" w:rsidRPr="002F266D" w:rsidRDefault="00B73809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3809" w:rsidRPr="00AB1378" w:rsidTr="00FF1AB2">
        <w:tc>
          <w:tcPr>
            <w:tcW w:w="851" w:type="dxa"/>
            <w:vAlign w:val="center"/>
          </w:tcPr>
          <w:p w:rsidR="00B73809" w:rsidRPr="002F266D" w:rsidRDefault="00B73809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73809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14.11.2024</w:t>
            </w:r>
          </w:p>
        </w:tc>
        <w:tc>
          <w:tcPr>
            <w:tcW w:w="1134" w:type="dxa"/>
          </w:tcPr>
          <w:p w:rsidR="00B73809" w:rsidRPr="00B73809" w:rsidRDefault="00B73809" w:rsidP="00B7380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809">
              <w:rPr>
                <w:rFonts w:ascii="Times New Roman" w:hAnsi="Times New Roman" w:cs="Times New Roman"/>
                <w:color w:val="000000"/>
              </w:rPr>
              <w:t>681</w:t>
            </w:r>
          </w:p>
        </w:tc>
        <w:tc>
          <w:tcPr>
            <w:tcW w:w="6095" w:type="dxa"/>
          </w:tcPr>
          <w:p w:rsidR="00B73809" w:rsidRPr="00B73809" w:rsidRDefault="00B73809" w:rsidP="00B7380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и совершенствование муниципального управления муниципального образования «</w:t>
            </w:r>
            <w:proofErr w:type="spellStart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73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2022-2024 годы и на период до 2027 года»</w:t>
            </w:r>
          </w:p>
        </w:tc>
        <w:tc>
          <w:tcPr>
            <w:tcW w:w="2694" w:type="dxa"/>
            <w:vAlign w:val="center"/>
          </w:tcPr>
          <w:p w:rsidR="00B73809" w:rsidRPr="002F266D" w:rsidRDefault="00B738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73809" w:rsidRPr="002F266D" w:rsidRDefault="00B73809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B0DA2" w:rsidRDefault="002B0DA2"/>
    <w:p w:rsidR="00D95EB6" w:rsidRDefault="00D95EB6"/>
    <w:p w:rsidR="00637DCE" w:rsidRDefault="00637DCE"/>
    <w:sectPr w:rsidR="00637DCE" w:rsidSect="00FF1A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54F0B"/>
    <w:multiLevelType w:val="hybridMultilevel"/>
    <w:tmpl w:val="61C41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F1AB2"/>
    <w:rsid w:val="00002DC4"/>
    <w:rsid w:val="00023D66"/>
    <w:rsid w:val="00037582"/>
    <w:rsid w:val="00040688"/>
    <w:rsid w:val="00047EA5"/>
    <w:rsid w:val="00050AFB"/>
    <w:rsid w:val="00091ADC"/>
    <w:rsid w:val="000B0D3C"/>
    <w:rsid w:val="000C0FB7"/>
    <w:rsid w:val="000C719B"/>
    <w:rsid w:val="000D4BB3"/>
    <w:rsid w:val="000E28CF"/>
    <w:rsid w:val="000E66D5"/>
    <w:rsid w:val="00103309"/>
    <w:rsid w:val="001201B3"/>
    <w:rsid w:val="0017432E"/>
    <w:rsid w:val="00180861"/>
    <w:rsid w:val="00180AA0"/>
    <w:rsid w:val="00195F56"/>
    <w:rsid w:val="001A357C"/>
    <w:rsid w:val="001D4FEB"/>
    <w:rsid w:val="002231C0"/>
    <w:rsid w:val="0027624A"/>
    <w:rsid w:val="002869C5"/>
    <w:rsid w:val="00286F9D"/>
    <w:rsid w:val="002B0DA2"/>
    <w:rsid w:val="002B60D8"/>
    <w:rsid w:val="002C1F1A"/>
    <w:rsid w:val="002C20D0"/>
    <w:rsid w:val="002D4A7C"/>
    <w:rsid w:val="002F266D"/>
    <w:rsid w:val="00303270"/>
    <w:rsid w:val="00353F23"/>
    <w:rsid w:val="00371A00"/>
    <w:rsid w:val="003B40CE"/>
    <w:rsid w:val="00400CF7"/>
    <w:rsid w:val="00460BAE"/>
    <w:rsid w:val="00462323"/>
    <w:rsid w:val="00485FF8"/>
    <w:rsid w:val="004D7FF3"/>
    <w:rsid w:val="004E141D"/>
    <w:rsid w:val="004E627B"/>
    <w:rsid w:val="004F09C2"/>
    <w:rsid w:val="00516527"/>
    <w:rsid w:val="00524D73"/>
    <w:rsid w:val="00551570"/>
    <w:rsid w:val="005641FE"/>
    <w:rsid w:val="005F138E"/>
    <w:rsid w:val="0061294B"/>
    <w:rsid w:val="00627D74"/>
    <w:rsid w:val="00637DCE"/>
    <w:rsid w:val="006722BD"/>
    <w:rsid w:val="0069145F"/>
    <w:rsid w:val="006930BF"/>
    <w:rsid w:val="006A2127"/>
    <w:rsid w:val="006A51C1"/>
    <w:rsid w:val="006A6A17"/>
    <w:rsid w:val="006E5AB8"/>
    <w:rsid w:val="00720BA6"/>
    <w:rsid w:val="007530AB"/>
    <w:rsid w:val="007A3CE9"/>
    <w:rsid w:val="007B66C6"/>
    <w:rsid w:val="007B7197"/>
    <w:rsid w:val="008013C6"/>
    <w:rsid w:val="008C1576"/>
    <w:rsid w:val="008C76D5"/>
    <w:rsid w:val="008E3895"/>
    <w:rsid w:val="008E40BD"/>
    <w:rsid w:val="0093473E"/>
    <w:rsid w:val="00995732"/>
    <w:rsid w:val="009A2055"/>
    <w:rsid w:val="009A63BD"/>
    <w:rsid w:val="009D6CAF"/>
    <w:rsid w:val="009E675F"/>
    <w:rsid w:val="00A05AA6"/>
    <w:rsid w:val="00A15955"/>
    <w:rsid w:val="00A21300"/>
    <w:rsid w:val="00A5584B"/>
    <w:rsid w:val="00A56C7F"/>
    <w:rsid w:val="00A676FC"/>
    <w:rsid w:val="00A92E31"/>
    <w:rsid w:val="00AB002D"/>
    <w:rsid w:val="00AB09D6"/>
    <w:rsid w:val="00AB1065"/>
    <w:rsid w:val="00AB1EDC"/>
    <w:rsid w:val="00AC5EF4"/>
    <w:rsid w:val="00AD6D2C"/>
    <w:rsid w:val="00AF6BFE"/>
    <w:rsid w:val="00B11591"/>
    <w:rsid w:val="00B155E4"/>
    <w:rsid w:val="00B223FC"/>
    <w:rsid w:val="00B4505A"/>
    <w:rsid w:val="00B54693"/>
    <w:rsid w:val="00B73809"/>
    <w:rsid w:val="00B81D91"/>
    <w:rsid w:val="00BA3419"/>
    <w:rsid w:val="00BA6C6B"/>
    <w:rsid w:val="00BE2A57"/>
    <w:rsid w:val="00BF0552"/>
    <w:rsid w:val="00BF7600"/>
    <w:rsid w:val="00C11F8B"/>
    <w:rsid w:val="00C2521D"/>
    <w:rsid w:val="00C316D0"/>
    <w:rsid w:val="00C47CC3"/>
    <w:rsid w:val="00C65544"/>
    <w:rsid w:val="00C74A44"/>
    <w:rsid w:val="00C76B1E"/>
    <w:rsid w:val="00C80702"/>
    <w:rsid w:val="00C9650D"/>
    <w:rsid w:val="00CB606E"/>
    <w:rsid w:val="00CB7FDA"/>
    <w:rsid w:val="00CE45F6"/>
    <w:rsid w:val="00D11098"/>
    <w:rsid w:val="00D17256"/>
    <w:rsid w:val="00D46495"/>
    <w:rsid w:val="00D94246"/>
    <w:rsid w:val="00D95EB6"/>
    <w:rsid w:val="00DB3190"/>
    <w:rsid w:val="00DB7707"/>
    <w:rsid w:val="00DC2746"/>
    <w:rsid w:val="00DD3265"/>
    <w:rsid w:val="00DD3B80"/>
    <w:rsid w:val="00E53822"/>
    <w:rsid w:val="00E66AA9"/>
    <w:rsid w:val="00E771A5"/>
    <w:rsid w:val="00E92BCA"/>
    <w:rsid w:val="00EB5153"/>
    <w:rsid w:val="00F02463"/>
    <w:rsid w:val="00F212A0"/>
    <w:rsid w:val="00F56FFD"/>
    <w:rsid w:val="00F71F98"/>
    <w:rsid w:val="00F75D53"/>
    <w:rsid w:val="00F77620"/>
    <w:rsid w:val="00F822C2"/>
    <w:rsid w:val="00F85DEA"/>
    <w:rsid w:val="00FA7B44"/>
    <w:rsid w:val="00FE1612"/>
    <w:rsid w:val="00FF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AB2"/>
    <w:pPr>
      <w:ind w:left="720"/>
      <w:contextualSpacing/>
    </w:pPr>
  </w:style>
  <w:style w:type="character" w:styleId="a5">
    <w:name w:val="Strong"/>
    <w:uiPriority w:val="22"/>
    <w:qFormat/>
    <w:rsid w:val="00F776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16</Pages>
  <Words>4188</Words>
  <Characters>23872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95</cp:revision>
  <dcterms:created xsi:type="dcterms:W3CDTF">2019-03-29T07:01:00Z</dcterms:created>
  <dcterms:modified xsi:type="dcterms:W3CDTF">2024-11-15T08:12:00Z</dcterms:modified>
</cp:coreProperties>
</file>