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A" w:rsidRDefault="00E266DA" w:rsidP="00E266DA"/>
    <w:p w:rsidR="00E266DA" w:rsidRDefault="00E266DA" w:rsidP="00E266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266DA" w:rsidRDefault="00E266DA" w:rsidP="00E266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 «НИКОЛЬСКОЕ»</w:t>
      </w:r>
    </w:p>
    <w:p w:rsidR="00E266DA" w:rsidRDefault="00E266DA" w:rsidP="00E266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Мухоршибирского района Республики Бурятия</w:t>
      </w:r>
    </w:p>
    <w:p w:rsidR="00E266DA" w:rsidRDefault="00E266DA" w:rsidP="00E266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E266DA" w:rsidTr="00E266DA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66DA" w:rsidRDefault="00E266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66DA" w:rsidRDefault="00E266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266DA" w:rsidRDefault="00E266DA" w:rsidP="00E266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66DA" w:rsidRDefault="00E266DA" w:rsidP="00E266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</w:p>
    <w:p w:rsidR="00E266DA" w:rsidRDefault="00E266DA" w:rsidP="00E266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66DA" w:rsidRDefault="00E266DA" w:rsidP="00E266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«14»октября  2016 г.                              № 23</w:t>
      </w:r>
    </w:p>
    <w:p w:rsidR="00E266DA" w:rsidRDefault="00E266DA" w:rsidP="00E266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с.Никольск</w:t>
      </w:r>
    </w:p>
    <w:p w:rsidR="00E266DA" w:rsidRDefault="00E266DA" w:rsidP="00E266DA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E266DA" w:rsidRDefault="00E266DA" w:rsidP="00E266DA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E266DA" w:rsidRDefault="00E266DA" w:rsidP="00E266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 аукциона на право заключения договора аренды  земельного участка</w:t>
      </w:r>
    </w:p>
    <w:p w:rsidR="00E266DA" w:rsidRDefault="00E266DA" w:rsidP="00E266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66DA" w:rsidRDefault="00E266DA" w:rsidP="00E266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6DA" w:rsidRDefault="00E266DA" w:rsidP="00E266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11, 39.11 Земельного кодекса Российской Федерации;</w:t>
      </w:r>
    </w:p>
    <w:p w:rsidR="00E266DA" w:rsidRDefault="00E266DA" w:rsidP="00E266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6DA" w:rsidRDefault="00E266DA" w:rsidP="00E266DA">
      <w:pPr>
        <w:pStyle w:val="text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Провести аукцион на право заключения договора аренды земельного участка: </w:t>
      </w:r>
    </w:p>
    <w:p w:rsidR="00E266DA" w:rsidRDefault="00E266DA" w:rsidP="00E266DA">
      <w:pPr>
        <w:pStyle w:val="tex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Лот №1 земельный участок, расположенный по адресу: РБ, Мухоршибирский район, колхоз им. Ленина,  кадастровый номер земельного участка: 03:14:400115:127, общая площадь 342604 кв.м, категория земель – земли сельскохозяйственного назначения, разрешенное использование для сельскохозяйственного производства.</w:t>
      </w:r>
    </w:p>
    <w:p w:rsidR="00E266DA" w:rsidRDefault="00E266DA" w:rsidP="00E266DA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2. Установить начальную цену годовой  арендной платы за земельный  участок – Лот №1 (1,5 % от кадастровой стоимости) – 23536,89. </w:t>
      </w:r>
    </w:p>
    <w:p w:rsidR="00E266DA" w:rsidRDefault="00E266DA" w:rsidP="00E266DA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3.  Установить величину повышения начальной цены годовой арендной платы за  земельный  участок (шаг аукциона) 3% от начальной цены годовой арендной платы за земельный участок,  размер задатка 20% от начальной цены годовой арендной платы за земельный  участок.</w:t>
      </w:r>
    </w:p>
    <w:p w:rsidR="00E266DA" w:rsidRDefault="00E266DA" w:rsidP="00E266DA">
      <w:pPr>
        <w:spacing w:after="0" w:line="275" w:lineRule="exact"/>
        <w:ind w:left="4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r>
        <w:rPr>
          <w:rFonts w:ascii="Times New Roman" w:hAnsi="Times New Roman" w:cs="Times New Roman"/>
          <w:color w:val="000000"/>
          <w:sz w:val="24"/>
          <w:szCs w:val="24"/>
        </w:rPr>
        <w:t>В течение 5 дней с даты подведения итогов аукциона, заключить договор аренды земельного участка.</w:t>
      </w:r>
    </w:p>
    <w:p w:rsidR="00E266DA" w:rsidRDefault="00E266DA" w:rsidP="00E266DA">
      <w:pPr>
        <w:pStyle w:val="a5"/>
        <w:ind w:firstLine="0"/>
        <w:rPr>
          <w:sz w:val="24"/>
          <w:szCs w:val="24"/>
        </w:rPr>
      </w:pPr>
    </w:p>
    <w:p w:rsidR="00E266DA" w:rsidRDefault="00E266DA" w:rsidP="00E266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6DA" w:rsidRDefault="00E266DA" w:rsidP="00E26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6DA" w:rsidRDefault="00E266DA" w:rsidP="00E266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6DA" w:rsidRDefault="00E266DA" w:rsidP="00E266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E266DA" w:rsidRDefault="00E266DA" w:rsidP="00E266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«Никольское»:                                    И.А.Калашников</w:t>
      </w:r>
    </w:p>
    <w:p w:rsidR="00E266DA" w:rsidRDefault="00E266DA" w:rsidP="00E266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6DA" w:rsidRDefault="00E266DA" w:rsidP="00E266DA">
      <w:pPr>
        <w:spacing w:after="0"/>
        <w:rPr>
          <w:sz w:val="28"/>
          <w:szCs w:val="28"/>
        </w:rPr>
      </w:pPr>
    </w:p>
    <w:p w:rsidR="00E266DA" w:rsidRDefault="00E266DA" w:rsidP="00E266DA"/>
    <w:p w:rsidR="00D81022" w:rsidRDefault="00D81022">
      <w:bookmarkStart w:id="0" w:name="_GoBack"/>
      <w:bookmarkEnd w:id="0"/>
    </w:p>
    <w:sectPr w:rsidR="00D8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4D"/>
    <w:rsid w:val="00233E4D"/>
    <w:rsid w:val="00D81022"/>
    <w:rsid w:val="00E2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E266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E266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266DA"/>
    <w:pPr>
      <w:spacing w:after="0" w:line="240" w:lineRule="auto"/>
      <w:ind w:firstLine="56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E266D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text">
    <w:name w:val="text"/>
    <w:basedOn w:val="a"/>
    <w:rsid w:val="00E266DA"/>
    <w:pPr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E266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E266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266DA"/>
    <w:pPr>
      <w:spacing w:after="0" w:line="240" w:lineRule="auto"/>
      <w:ind w:firstLine="56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E266D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text">
    <w:name w:val="text"/>
    <w:basedOn w:val="a"/>
    <w:rsid w:val="00E266DA"/>
    <w:pPr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2016-12-15T11:48:00Z</dcterms:created>
  <dcterms:modified xsi:type="dcterms:W3CDTF">2016-12-15T11:48:00Z</dcterms:modified>
</cp:coreProperties>
</file>