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EC" w:rsidRDefault="003729EC" w:rsidP="003729EC">
      <w:pPr>
        <w:pStyle w:val="2"/>
        <w:jc w:val="center"/>
      </w:pPr>
      <w:r>
        <w:t>Уйдут ли в тень предприниматели: чиновники спорят о темпах повышения МРОТ</w:t>
      </w:r>
    </w:p>
    <w:p w:rsidR="003729EC" w:rsidRDefault="003729EC" w:rsidP="003729EC">
      <w:pPr>
        <w:pStyle w:val="1"/>
      </w:pPr>
      <w:bookmarkStart w:id="0" w:name="_Toc484505188"/>
      <w:r>
        <w:t xml:space="preserve">Социальный и экономический блок правительства спорят о темпах повышения минимального </w:t>
      </w:r>
      <w:proofErr w:type="gramStart"/>
      <w:r>
        <w:t>размера оплаты труда</w:t>
      </w:r>
      <w:proofErr w:type="gramEnd"/>
      <w:r>
        <w:t xml:space="preserve"> до прожиточного минимума трудоспособного населения, рассказал журналистам министр труда и социальной защиты России Максим </w:t>
      </w:r>
      <w:proofErr w:type="spellStart"/>
      <w:r>
        <w:t>Топилин</w:t>
      </w:r>
      <w:proofErr w:type="spellEnd"/>
      <w:r>
        <w:t>.</w:t>
      </w:r>
      <w:bookmarkEnd w:id="0"/>
      <w:r>
        <w:t xml:space="preserve"> </w:t>
      </w:r>
    </w:p>
    <w:p w:rsidR="003729EC" w:rsidRDefault="003729EC" w:rsidP="003729EC">
      <w:pPr>
        <w:pStyle w:val="a3"/>
      </w:pPr>
      <w:r>
        <w:t xml:space="preserve">По его словам, Минэкономразвития опасается ухода в тень индивидуальных предпринимателей при повышении МРОТ, в Минтруде считают риски роста неформального сектора из-за доведения МРОТ до прожиточного минимума переоцененными. </w:t>
      </w:r>
    </w:p>
    <w:p w:rsidR="003729EC" w:rsidRDefault="003729EC" w:rsidP="003729EC">
      <w:pPr>
        <w:pStyle w:val="a3"/>
      </w:pPr>
      <w:r>
        <w:t xml:space="preserve">«Мы еще спорим по темпам, и Минэкономразвития волнует тема, что если МРОТ увеличивать, то за этим увеличиваются страховые платежи с индивидуальных предпринимателей, и они предлагают оторвать ставку, у нас для ИП ставка нестандартная, она зависит </w:t>
      </w:r>
      <w:proofErr w:type="gramStart"/>
      <w:r>
        <w:t>от</w:t>
      </w:r>
      <w:proofErr w:type="gramEnd"/>
      <w:r>
        <w:t xml:space="preserve"> </w:t>
      </w:r>
      <w:proofErr w:type="gramStart"/>
      <w:r>
        <w:t>МРОТ</w:t>
      </w:r>
      <w:proofErr w:type="gramEnd"/>
      <w:r>
        <w:t xml:space="preserve">», — передает слова </w:t>
      </w:r>
      <w:proofErr w:type="spellStart"/>
      <w:r>
        <w:t>Топилина</w:t>
      </w:r>
      <w:proofErr w:type="spellEnd"/>
      <w:r>
        <w:t xml:space="preserve"> RNS. </w:t>
      </w:r>
    </w:p>
    <w:p w:rsidR="003729EC" w:rsidRDefault="003729EC" w:rsidP="003729EC">
      <w:pPr>
        <w:pStyle w:val="a3"/>
      </w:pPr>
      <w:r>
        <w:t xml:space="preserve">Он отметил, что, с точки зрения Минэкономразвития, повышение МРОТ до прожиточного минимума повлечет серьезную нагрузку и уход индивидуальных предпринимателей в тень. </w:t>
      </w:r>
    </w:p>
    <w:p w:rsidR="003729EC" w:rsidRDefault="003729EC" w:rsidP="003729EC">
      <w:pPr>
        <w:pStyle w:val="a3"/>
      </w:pPr>
      <w:r>
        <w:t xml:space="preserve">«Мы анализировали данные налоговой службы, и когда мы повысили МРОТ на практически 26% — с 6 тыс. до 7,5 тыс. рублей, — никакого ухода в тень малый бизнес не показывал, поэтому этот риск мне кажется </w:t>
      </w:r>
      <w:proofErr w:type="gramStart"/>
      <w:r>
        <w:t>переоцененным</w:t>
      </w:r>
      <w:proofErr w:type="gramEnd"/>
      <w:r>
        <w:t xml:space="preserve">», — сказал </w:t>
      </w:r>
      <w:proofErr w:type="spellStart"/>
      <w:r>
        <w:t>Топилин</w:t>
      </w:r>
      <w:proofErr w:type="spellEnd"/>
      <w:r>
        <w:t xml:space="preserve">. </w:t>
      </w:r>
    </w:p>
    <w:p w:rsidR="003729EC" w:rsidRDefault="003729EC" w:rsidP="003729EC">
      <w:pPr>
        <w:pStyle w:val="a3"/>
      </w:pPr>
      <w:r>
        <w:t xml:space="preserve">Он отметил, что при действующем тарифе у наемных работников, трудящихся на индивидуальных предпринимателей, нет гарантии получения </w:t>
      </w:r>
      <w:r>
        <w:rPr>
          <w:b/>
        </w:rPr>
        <w:t>страховой пенсии</w:t>
      </w:r>
      <w:r>
        <w:t xml:space="preserve">. </w:t>
      </w:r>
    </w:p>
    <w:p w:rsidR="003729EC" w:rsidRDefault="003729EC" w:rsidP="003729EC">
      <w:pPr>
        <w:pStyle w:val="a3"/>
      </w:pPr>
      <w:proofErr w:type="gramStart"/>
      <w:r>
        <w:t xml:space="preserve">«Даже при таком тарифе, просто коллеги не совсем хотят раскрывать аргументацию дальше, даже при действующем тарифе те, кто работают у индивидуальных предпринимателей в качестве наемных лиц, за них выплачивается ставка 26% от МРОТ, она практически не дает им никаких гарантий вообще попасть в течение 10 лет в систему получения </w:t>
      </w:r>
      <w:r>
        <w:rPr>
          <w:b/>
        </w:rPr>
        <w:t>страховой пенсии</w:t>
      </w:r>
      <w:r>
        <w:t xml:space="preserve">, они 30 баллов не наберут», — сказал </w:t>
      </w:r>
      <w:proofErr w:type="spellStart"/>
      <w:r>
        <w:t>Топилин</w:t>
      </w:r>
      <w:proofErr w:type="spellEnd"/>
      <w:r>
        <w:t>.</w:t>
      </w:r>
      <w:proofErr w:type="gramEnd"/>
    </w:p>
    <w:p w:rsidR="006C50D0" w:rsidRDefault="006C50D0"/>
    <w:sectPr w:rsidR="006C50D0" w:rsidSect="006C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29EC"/>
    <w:rsid w:val="003729EC"/>
    <w:rsid w:val="006C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D0"/>
  </w:style>
  <w:style w:type="paragraph" w:styleId="2">
    <w:name w:val="heading 2"/>
    <w:aliases w:val="Заголовок Новости"/>
    <w:next w:val="a"/>
    <w:link w:val="20"/>
    <w:qFormat/>
    <w:rsid w:val="003729EC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3729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3729EC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3729EC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3729E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372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29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27</Lines>
  <Paragraphs>9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Надежда Олеговна</dc:creator>
  <cp:lastModifiedBy>Калашникова Надежда Олеговна</cp:lastModifiedBy>
  <cp:revision>1</cp:revision>
  <dcterms:created xsi:type="dcterms:W3CDTF">2017-06-07T09:27:00Z</dcterms:created>
  <dcterms:modified xsi:type="dcterms:W3CDTF">2017-06-07T09:27:00Z</dcterms:modified>
</cp:coreProperties>
</file>