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DA" w:rsidRDefault="00B714DA" w:rsidP="00B714DA">
      <w:pPr>
        <w:jc w:val="center"/>
        <w:rPr>
          <w:b/>
        </w:rPr>
      </w:pPr>
      <w:r>
        <w:t xml:space="preserve">   </w:t>
      </w:r>
      <w:r>
        <w:rPr>
          <w:b/>
        </w:rPr>
        <w:t>Администрация муниципального образования «Бомское»</w:t>
      </w:r>
    </w:p>
    <w:p w:rsidR="00B714DA" w:rsidRDefault="00B714DA" w:rsidP="00B714DA">
      <w:pPr>
        <w:jc w:val="center"/>
        <w:rPr>
          <w:b/>
        </w:rPr>
      </w:pPr>
      <w:r>
        <w:rPr>
          <w:b/>
        </w:rPr>
        <w:t>Мухоршибирского района Республики Бурятия (сельское поселение)</w:t>
      </w:r>
    </w:p>
    <w:p w:rsidR="00B714DA" w:rsidRDefault="00B714DA" w:rsidP="00B714DA">
      <w:pPr>
        <w:jc w:val="both"/>
        <w:rPr>
          <w:sz w:val="20"/>
          <w:szCs w:val="20"/>
        </w:rPr>
      </w:pPr>
      <w:r>
        <w:t>___________________________________________________________________________</w:t>
      </w:r>
    </w:p>
    <w:p w:rsidR="00B714DA" w:rsidRDefault="00B714DA" w:rsidP="00B714DA">
      <w:pPr>
        <w:jc w:val="center"/>
        <w:rPr>
          <w:b/>
          <w:sz w:val="22"/>
          <w:szCs w:val="22"/>
        </w:rPr>
      </w:pPr>
      <w:r>
        <w:rPr>
          <w:b/>
        </w:rPr>
        <w:t>Индекс 671356, Республика Бурятия, Мухоршибирский район, улус</w:t>
      </w:r>
      <w:proofErr w:type="gramStart"/>
      <w:r>
        <w:rPr>
          <w:b/>
        </w:rPr>
        <w:t xml:space="preserve"> Б</w:t>
      </w:r>
      <w:proofErr w:type="gramEnd"/>
      <w:r>
        <w:rPr>
          <w:b/>
        </w:rPr>
        <w:t>ом,</w:t>
      </w:r>
    </w:p>
    <w:p w:rsidR="00B714DA" w:rsidRDefault="00B714DA" w:rsidP="00B714DA">
      <w:pPr>
        <w:jc w:val="center"/>
        <w:rPr>
          <w:b/>
          <w:sz w:val="20"/>
          <w:szCs w:val="20"/>
        </w:rPr>
      </w:pPr>
      <w:r>
        <w:rPr>
          <w:b/>
        </w:rPr>
        <w:t xml:space="preserve"> ул. Советская, 6</w:t>
      </w:r>
    </w:p>
    <w:p w:rsidR="00B714DA" w:rsidRDefault="00B714DA" w:rsidP="00B714DA">
      <w:pPr>
        <w:jc w:val="center"/>
        <w:rPr>
          <w:b/>
        </w:rPr>
      </w:pPr>
      <w:r>
        <w:rPr>
          <w:b/>
        </w:rPr>
        <w:t>телефон/факс 8 (30143) 25-125</w:t>
      </w:r>
    </w:p>
    <w:p w:rsidR="00B714DA" w:rsidRDefault="00B714DA" w:rsidP="00B714DA">
      <w:pPr>
        <w:jc w:val="center"/>
      </w:pPr>
    </w:p>
    <w:p w:rsidR="00B714DA" w:rsidRDefault="00B714DA" w:rsidP="00B714DA">
      <w:pPr>
        <w:jc w:val="center"/>
      </w:pPr>
      <w:r>
        <w:t xml:space="preserve">  ПОСТАНОВЛЕНИЕ</w:t>
      </w:r>
    </w:p>
    <w:p w:rsidR="00B714DA" w:rsidRDefault="00B714DA" w:rsidP="00B714DA">
      <w:pPr>
        <w:jc w:val="center"/>
      </w:pPr>
    </w:p>
    <w:p w:rsidR="00B714DA" w:rsidRDefault="00B714DA" w:rsidP="00B714DA">
      <w:pPr>
        <w:jc w:val="center"/>
      </w:pPr>
      <w:r>
        <w:t>№10</w:t>
      </w:r>
    </w:p>
    <w:p w:rsidR="00B714DA" w:rsidRDefault="00B714DA" w:rsidP="00B714DA">
      <w:r>
        <w:t>от 14.03.2016г.</w:t>
      </w:r>
    </w:p>
    <w:p w:rsidR="00B714DA" w:rsidRDefault="00B714DA" w:rsidP="00B714DA">
      <w:r>
        <w:t>у</w:t>
      </w:r>
      <w:proofErr w:type="gramStart"/>
      <w:r>
        <w:t>.Б</w:t>
      </w:r>
      <w:proofErr w:type="gramEnd"/>
      <w:r>
        <w:t>ом</w:t>
      </w:r>
    </w:p>
    <w:p w:rsidR="00B714DA" w:rsidRDefault="00B714DA" w:rsidP="00B714DA"/>
    <w:p w:rsidR="00B714DA" w:rsidRDefault="00B714DA" w:rsidP="00B714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</w:t>
      </w:r>
    </w:p>
    <w:p w:rsidR="00B714DA" w:rsidRDefault="00B714DA" w:rsidP="00B714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муниципального образования сельское поселение «Бомское» </w:t>
      </w:r>
    </w:p>
    <w:p w:rsidR="00B714DA" w:rsidRDefault="00B714DA" w:rsidP="00B714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от 16.09.2015г. №14 «Об утверждении Административного регламента </w:t>
      </w:r>
    </w:p>
    <w:p w:rsidR="00B714DA" w:rsidRDefault="00B714DA" w:rsidP="00B714D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предоставления Администрацией муниципального образования сельское поселение «Бомское»</w:t>
      </w:r>
      <w:r>
        <w:rPr>
          <w:bCs/>
          <w:i/>
        </w:rPr>
        <w:t xml:space="preserve"> </w:t>
      </w:r>
      <w:r>
        <w:rPr>
          <w:b/>
          <w:bCs/>
        </w:rPr>
        <w:t>муниципальной  услуги «Предоставление</w:t>
      </w:r>
      <w:r>
        <w:rPr>
          <w:b/>
        </w:rPr>
        <w:t xml:space="preserve">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без проведения торгов</w:t>
      </w:r>
      <w:r>
        <w:rPr>
          <w:b/>
          <w:bCs/>
        </w:rPr>
        <w:t>»</w:t>
      </w:r>
    </w:p>
    <w:p w:rsidR="00B714DA" w:rsidRDefault="00B714DA" w:rsidP="00B714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14DA" w:rsidRDefault="00B714DA" w:rsidP="00B714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B714DA" w:rsidRDefault="00B714DA" w:rsidP="00B714DA">
      <w:pPr>
        <w:autoSpaceDE w:val="0"/>
        <w:autoSpaceDN w:val="0"/>
        <w:adjustRightInd w:val="0"/>
        <w:jc w:val="both"/>
        <w:rPr>
          <w:iCs/>
        </w:rPr>
      </w:pPr>
      <w:r>
        <w:t xml:space="preserve">     В целях приведения в соответствие с действующим законодательством,</w:t>
      </w:r>
    </w:p>
    <w:p w:rsidR="00B714DA" w:rsidRDefault="00B714DA" w:rsidP="00B714DA">
      <w:pPr>
        <w:autoSpaceDE w:val="0"/>
        <w:autoSpaceDN w:val="0"/>
        <w:adjustRightInd w:val="0"/>
        <w:jc w:val="both"/>
        <w:outlineLvl w:val="0"/>
      </w:pPr>
      <w:r>
        <w:t>постановляю:</w:t>
      </w:r>
    </w:p>
    <w:p w:rsidR="00B714DA" w:rsidRDefault="00B714DA" w:rsidP="00B714DA">
      <w:pPr>
        <w:autoSpaceDE w:val="0"/>
        <w:autoSpaceDN w:val="0"/>
        <w:adjustRightInd w:val="0"/>
        <w:jc w:val="both"/>
        <w:rPr>
          <w:bCs/>
          <w:i/>
        </w:rPr>
      </w:pPr>
      <w:r>
        <w:t xml:space="preserve">     1. </w:t>
      </w:r>
      <w:proofErr w:type="gramStart"/>
      <w:r>
        <w:t xml:space="preserve">Внести в постановление </w:t>
      </w:r>
      <w:r>
        <w:rPr>
          <w:bCs/>
        </w:rPr>
        <w:t>Администрации муниципального образования сельское поселение «Бомское» от 16.09.2015г. №14 «Об утверждении Административного регламента предоставления Администрацией муниципального образования сельское поселение «Бомское»</w:t>
      </w:r>
      <w:r>
        <w:rPr>
          <w:bCs/>
          <w:i/>
        </w:rPr>
        <w:t xml:space="preserve"> </w:t>
      </w:r>
      <w:r>
        <w:rPr>
          <w:bCs/>
        </w:rPr>
        <w:t>муниципальной  услуги «</w:t>
      </w:r>
      <w:r>
        <w:t xml:space="preserve">Предоставление  </w:t>
      </w:r>
      <w:bookmarkStart w:id="0" w:name="OLE_LINK38"/>
      <w:bookmarkStart w:id="1" w:name="OLE_LINK37"/>
      <w:r>
        <w:t xml:space="preserve">в собственность, аренду, постоянное (бессрочное) пользование, безвозмездное пользование земельных участков, находящихся </w:t>
      </w:r>
      <w:bookmarkEnd w:id="0"/>
      <w:bookmarkEnd w:id="1"/>
      <w:r>
        <w:t>в муниципальной собственности, а также земельных участков, государственная собственность на которые не разграничена, без проведения торгов</w:t>
      </w:r>
      <w:r>
        <w:rPr>
          <w:bCs/>
        </w:rPr>
        <w:t>» следующие изменения:</w:t>
      </w:r>
      <w:proofErr w:type="gramEnd"/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1.1. Пункт 1.2. изложить в следующей редакции: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«</w:t>
      </w:r>
      <w:r>
        <w:t>Заявителями для получения муниципальной услуги являются  физические, юридические лица и индивидуальные предприниматели (далее – Заявитель)».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t xml:space="preserve">     1.2. Абзацы 10 и 11 пункта 2.5. изложить в следующей редакции:</w:t>
      </w:r>
    </w:p>
    <w:p w:rsidR="00B714DA" w:rsidRDefault="00B714DA" w:rsidP="00B714DA">
      <w:pPr>
        <w:pStyle w:val="ConsPlusNormal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    «</w:t>
      </w:r>
      <w:r>
        <w:rPr>
          <w:rFonts w:eastAsia="Times New Roman"/>
        </w:rPr>
        <w:t xml:space="preserve">- постановлением Правительства </w:t>
      </w:r>
      <w:bookmarkStart w:id="2" w:name="OLE_LINK2"/>
      <w:r>
        <w:rPr>
          <w:rFonts w:eastAsia="Times New Roman"/>
        </w:rPr>
        <w:t>Республики Бурятия</w:t>
      </w:r>
      <w:bookmarkEnd w:id="2"/>
      <w:r>
        <w:rPr>
          <w:rFonts w:eastAsia="Times New Roman"/>
        </w:rPr>
        <w:t xml:space="preserve"> от 23.01.2015 № 20 «Об утверждении Порядка </w:t>
      </w:r>
      <w:r>
        <w:t>определения цены земельных участков при заключении договоров купли-продажи земельных участков, находящихся в государственной собственности Республики Бурятия, и земельных участков, государственная собственность на которые не разграничена, приобретаемых без проведения торгов</w:t>
      </w:r>
      <w:r>
        <w:rPr>
          <w:rFonts w:eastAsia="Times New Roman"/>
        </w:rPr>
        <w:t>»;</w:t>
      </w:r>
    </w:p>
    <w:p w:rsidR="00B714DA" w:rsidRDefault="00B714DA" w:rsidP="00B714DA">
      <w:pPr>
        <w:pStyle w:val="ConsPlusNormal0"/>
        <w:ind w:firstLine="54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- постановлением Правительства Республики Бурятия от 30.01.2015 № 37 «Об утверждении Порядка </w:t>
      </w:r>
      <w:r>
        <w:t>определения размера арендной платы за земельные участки, находящиеся в государственной собственности Республики Бурятия, и земельные участки, государственная собственность на которые не разграничена, предоставленные в аренду без торгов</w:t>
      </w:r>
      <w:r>
        <w:rPr>
          <w:rFonts w:eastAsia="Times New Roman"/>
        </w:rPr>
        <w:t>».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t xml:space="preserve">     1.3. Добавить в пункт 2.5. абзац 12 следующего содержания: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t xml:space="preserve">     « - решением Совета депутатов муниципального образования сельское поселение «Бомское» от 02.12.2013г. №9 «Об утверждении правил землепользования и застройки муниципального образования сельское поселение «Бомское».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t xml:space="preserve">     1.4. Исключить из пункта 2.9. абзацы 1, 2 и 3.</w:t>
      </w:r>
    </w:p>
    <w:p w:rsidR="00B714DA" w:rsidRDefault="00B714DA" w:rsidP="00B714DA">
      <w:pPr>
        <w:autoSpaceDE w:val="0"/>
        <w:autoSpaceDN w:val="0"/>
        <w:adjustRightInd w:val="0"/>
        <w:jc w:val="both"/>
      </w:pPr>
      <w:r>
        <w:rPr>
          <w:bCs/>
        </w:rPr>
        <w:lastRenderedPageBreak/>
        <w:t xml:space="preserve">     1.5. </w:t>
      </w:r>
      <w:r>
        <w:t>Наименование раздела 3 изложить в следующей редакции: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t xml:space="preserve">   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центрах».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  <w:r>
        <w:t xml:space="preserve">     1.6. Пункт 3.2.1 изложить в следующей редакции: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«Основанием для начала административной процедуры является обращение заявителя с документами, указанными в </w:t>
      </w:r>
      <w:hyperlink r:id="rId4" w:anchor="Par103" w:history="1">
        <w:r>
          <w:rPr>
            <w:rStyle w:val="a3"/>
          </w:rPr>
          <w:t>п. 2.6.1</w:t>
        </w:r>
      </w:hyperlink>
      <w:r>
        <w:t xml:space="preserve"> и </w:t>
      </w:r>
      <w:hyperlink r:id="rId5" w:anchor="Par114" w:history="1">
        <w:r>
          <w:rPr>
            <w:rStyle w:val="a3"/>
          </w:rPr>
          <w:t>п. 2.6.4</w:t>
        </w:r>
      </w:hyperlink>
      <w:r>
        <w:t xml:space="preserve"> настоящего Административного регламента: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лично в Администрацию;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через филиал ГБУ "МФЦ РБ" по Мухоршибирскому району;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в электронной форме через Единый портал www.gosuslugi.ru.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При личном обращении заявителя в Администрацию специалист, ответственный за прием и регистрацию документов: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проверяет документы представителя (если с заявлением обращается представитель заявителя);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проверяет заявление на соответствие установленным требованиям;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выдает заявителю копию заявления с указанием даты принятия и ФИО специалиста.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обращения заявителя за предоставлением муниципальной услуги через филиал ГБУ "МФЦ РБ" по Мухоршибирскому району специалист, ответственный за прием и регистрацию документов: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проводит сверку реестра документов с представленными филиалом ГБУ "МФЦ РБ" по Мухоршибирскому району документами по каждому заявителю;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обращения заявителя за предоставлением муниципальной услуги в электронной форме через Единый портал специалист, ответственный за предоставление муниципальной услуги: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распечатывает документы на бумажном носителе;</w:t>
      </w:r>
    </w:p>
    <w:p w:rsidR="00B714DA" w:rsidRDefault="00B714DA" w:rsidP="00B714DA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направляет заявителю уведомление в получении документов в форме электронного документа через Единый портал».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</w:p>
    <w:p w:rsidR="00B714DA" w:rsidRDefault="00B714DA" w:rsidP="00B714DA">
      <w:pPr>
        <w:jc w:val="both"/>
      </w:pPr>
      <w:r>
        <w:t xml:space="preserve">       2.  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Интернет.</w:t>
      </w:r>
    </w:p>
    <w:p w:rsidR="00B714DA" w:rsidRDefault="00B714DA" w:rsidP="00B714DA">
      <w:pPr>
        <w:autoSpaceDE w:val="0"/>
        <w:autoSpaceDN w:val="0"/>
        <w:adjustRightInd w:val="0"/>
        <w:ind w:firstLine="540"/>
        <w:jc w:val="both"/>
      </w:pPr>
    </w:p>
    <w:p w:rsidR="00B714DA" w:rsidRDefault="00B714DA" w:rsidP="00B714DA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B714DA" w:rsidRDefault="00B714DA" w:rsidP="00B714DA">
      <w:pPr>
        <w:autoSpaceDE w:val="0"/>
        <w:autoSpaceDN w:val="0"/>
        <w:adjustRightInd w:val="0"/>
        <w:ind w:firstLine="540"/>
        <w:jc w:val="both"/>
      </w:pPr>
    </w:p>
    <w:p w:rsidR="00B714DA" w:rsidRDefault="00B714DA" w:rsidP="00B714DA">
      <w:pPr>
        <w:autoSpaceDE w:val="0"/>
        <w:autoSpaceDN w:val="0"/>
        <w:adjustRightInd w:val="0"/>
        <w:ind w:firstLine="540"/>
        <w:jc w:val="both"/>
      </w:pPr>
    </w:p>
    <w:p w:rsidR="00B714DA" w:rsidRDefault="00B714DA" w:rsidP="00B714D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Глава  МО СП «Бомское»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Б.Б.Тыкшеев</w:t>
      </w:r>
    </w:p>
    <w:p w:rsidR="00B714DA" w:rsidRDefault="00B714DA" w:rsidP="00B714D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B714DA" w:rsidRDefault="00B714DA" w:rsidP="00B714DA">
      <w:pPr>
        <w:autoSpaceDE w:val="0"/>
        <w:autoSpaceDN w:val="0"/>
        <w:adjustRightInd w:val="0"/>
        <w:rPr>
          <w:b/>
        </w:rPr>
      </w:pPr>
    </w:p>
    <w:p w:rsidR="00B714DA" w:rsidRDefault="00B714DA" w:rsidP="00B714DA">
      <w:pPr>
        <w:autoSpaceDE w:val="0"/>
        <w:autoSpaceDN w:val="0"/>
        <w:adjustRightInd w:val="0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both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B714DA" w:rsidRP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P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P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4                                                                  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 xml:space="preserve">предоставления Администрацией 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>«Бомское»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 xml:space="preserve">муниципальной  услуги «Предоставление 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 xml:space="preserve">в собственность, аренду, </w:t>
      </w:r>
      <w:proofErr w:type="gramStart"/>
      <w:r>
        <w:t>постоянное</w:t>
      </w:r>
      <w:proofErr w:type="gramEnd"/>
      <w:r>
        <w:t xml:space="preserve"> (бессрочное) 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 xml:space="preserve">пользование, безвозмездное пользование </w:t>
      </w:r>
      <w:proofErr w:type="gramStart"/>
      <w:r>
        <w:t>земельных</w:t>
      </w:r>
      <w:proofErr w:type="gramEnd"/>
      <w:r>
        <w:t xml:space="preserve"> 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 xml:space="preserve">участков, находящихся в </w:t>
      </w:r>
      <w:proofErr w:type="gramStart"/>
      <w:r>
        <w:t>муниципальной</w:t>
      </w:r>
      <w:proofErr w:type="gramEnd"/>
      <w:r>
        <w:t xml:space="preserve"> 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>собственности, а также земельных участков,</w:t>
      </w:r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</w:pPr>
      <w:r>
        <w:t xml:space="preserve">государственная собственность </w:t>
      </w:r>
      <w:proofErr w:type="gramStart"/>
      <w:r>
        <w:t>на</w:t>
      </w:r>
      <w:proofErr w:type="gramEnd"/>
    </w:p>
    <w:p w:rsidR="00B714DA" w:rsidRDefault="00B714DA" w:rsidP="00B714DA">
      <w:pPr>
        <w:widowControl w:val="0"/>
        <w:autoSpaceDE w:val="0"/>
        <w:autoSpaceDN w:val="0"/>
        <w:adjustRightInd w:val="0"/>
        <w:jc w:val="right"/>
        <w:rPr>
          <w:i/>
        </w:rPr>
      </w:pPr>
      <w:r>
        <w:t xml:space="preserve">которые не </w:t>
      </w:r>
      <w:proofErr w:type="gramStart"/>
      <w:r>
        <w:t>разграничена</w:t>
      </w:r>
      <w:proofErr w:type="gramEnd"/>
      <w:r>
        <w:t>, без проведения торгов»</w:t>
      </w:r>
    </w:p>
    <w:p w:rsidR="00B714DA" w:rsidRDefault="00B714DA" w:rsidP="00B714D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714DA" w:rsidRDefault="00B714DA" w:rsidP="00B714DA">
      <w:pPr>
        <w:pStyle w:val="ConsPlusNonformat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4DA" w:rsidRDefault="00B714DA" w:rsidP="00B714DA">
      <w:pPr>
        <w:pStyle w:val="ConsPlusNonformat0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14DA" w:rsidRDefault="00B714DA" w:rsidP="00B714DA">
      <w:pPr>
        <w:pStyle w:val="ConsPlusNonformat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право заявителя на приобретение земельного участка без проведения торгов</w:t>
      </w:r>
    </w:p>
    <w:p w:rsidR="00B714DA" w:rsidRDefault="00B714DA" w:rsidP="00B714DA">
      <w:pPr>
        <w:jc w:val="both"/>
        <w:rPr>
          <w:rFonts w:ascii="Calibri" w:hAnsi="Calibri"/>
          <w:sz w:val="22"/>
          <w:szCs w:val="22"/>
        </w:rPr>
      </w:pP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1) документы, подтверждающие право заявителя на приобретение земельного участка без проведения торгов, за исключением документов, которые должны быть представлены в уполномоченный орган в порядке межведомственного информационного взаимодействия: 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1.1.) в случае рассмотрения заявления лица, с которым заключен договор о комплексном освоении территории: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договор о комплексном освоении территории;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1.2.) в случае подачи заявления членом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подтверждающий членство заявителя в некоммерческой организации;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решение органа некоммерческой организации о распределении испрашиваемого земельного участка заявителю;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1.3.) в случае подачи заявления членом некоммерческой организации, созданной гражданами, которой предоставлен земельный участок для садоводства, огородничества, дачного хозяйства: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подтверждающий членство заявителя в некоммерческой организации;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решение органа некоммерческой организации о распределении земельного участка заявителю;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1.4.) в случае подачи заявления некоммерческой организацией, созданной гражданами, которой предоставлен земельный участок для комплексного освоения в целях индивидуального жилищного строительства: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1.5.) в случае подачи заявления юридическим лицом, которому предоставлен земельный участок для ведения дачного хозяйства: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- решение органа юридического лица о приобретении земельного участка, относящегося к имуществу общего пользования; 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lastRenderedPageBreak/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1.6.) в случае подачи заявления собственником здания, сооружения либо помещения в здании, сооружении: 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1.7.) в случае подачи заявления юридическим лицом, использующим земельный участок на праве постоянного (бессрочного) пользования: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1.8.) в случае подачи заявления лицом, с которым заключен договор о развитии застроенной территории: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договор о развитии застроенной территории;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1.9.) в случае подачи заявления религиозной организацией, имеющей в собственности здания или сооружения религиозного или благотворительного назначения: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удостоверяющий (устанавливающий) права заявителя на здание, сооружение, если право на такое здание, сооружение не зарегистрировано в ЕГРП,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1.10.) в случае подачи заявления некоммерческой организацией, созданной гражданами, которой предоставлен земельный участок для садоводства, огородничества: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 - решение органа некоммерческой организации о приобретении земельного участка, относящегося к имуществу общего пользования;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1.11.) в случае подачи заявления членами некоммерческой организации, созданной гражданами, которой предоставлен земельный участок для садоводства, огородничества: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подтверждающий членство заявителя в некоммерческой организации;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1.12.) в случае подачи заявления юридическим лицом для размещения объектов, предназначенных для обеспечения электро-, тепл</w:t>
      </w:r>
      <w:proofErr w:type="gramStart"/>
      <w:r>
        <w:t>о-</w:t>
      </w:r>
      <w:proofErr w:type="gramEnd"/>
      <w:r>
        <w:t>, газо- и водоснабжения, водоотведения, связи, нефтепроводов, объектов регионального или местного значения: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справка уполномоченного органа об отнесении объекта к объектам регионального или местного значения;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1.13.) в случае подачи заявления арендатором земельного участка, находящегося в государственной или муниципальной собственности, из которого образован испрашиваемый земельный участок: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- решение, на основании которого образован испрашиваемый земельный участок, принятое до 1 марта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- договор аренды исходного земельного участка в случае, если такой договор заключен до дня вступления в силу Федерального </w:t>
      </w:r>
      <w:hyperlink r:id="rId6" w:history="1">
        <w:r>
          <w:rPr>
            <w:rStyle w:val="a3"/>
          </w:rPr>
          <w:t>закона</w:t>
        </w:r>
      </w:hyperlink>
      <w:r>
        <w:t xml:space="preserve"> от 21 июля 1997 года N 122-ФЗ "О государственной регистрации прав на недвижимое имущество и сделок с ним";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1.14.) в случае подачи заявления собственником здания, сооружения, помещений в них и (или) лицом, которому эти объекты недвижимости предоставлены на праве хозяйственного ведения или в случаях, предусмотренных </w:t>
      </w:r>
      <w:hyperlink r:id="rId7" w:history="1">
        <w:r>
          <w:rPr>
            <w:rStyle w:val="a3"/>
          </w:rPr>
          <w:t>статьей 39.20</w:t>
        </w:r>
      </w:hyperlink>
      <w:r>
        <w:t xml:space="preserve"> Земельного кодекса, на праве оперативного управления: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ЕГРП,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lastRenderedPageBreak/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1.15.) в случае подачи заявления собственником объекта незавершенного строительства: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удостоверяющие (устанавливающие) права заявителя на здание, сооружение, если право на такое здание, сооружение не зарегистрировано в ЕГРП,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1.16.) в случае подачи заявления гражданином или юридическим лицом, у которого изъят для государственных или муниципальных нужд предоставленный на праве аренды земельный участок: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1.17.) в случае подачи заявления недропользователем: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выдержка из лицензии на пользование недрами, подтверждающая границы горного отвода (за исключением сведений, содержащих государственную тайну);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1.18.) в случае подачи заявления арендатором земельного участка, имеющим право на заключение нового договора аренды земельного участка: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1.19.) в случае подачи заявления государственным или муниципальным учреждением (бюджетным, казенным, автономным):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1.20.) в случае подачи заявления казенным предприятием: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1.21.) в случае подачи заявления центром исторического наследия президентов Российской Федерации, прекративших исполнение своих полномочий: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документы, подтверждающие право заявителя на предоставление земельного участка в соответствии с целями использования земельного участка;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1.22.) в случае подачи заявления лицом, с которым в соответствии с Федеральным </w:t>
      </w:r>
      <w:hyperlink r:id="rId8" w:history="1">
        <w:r>
          <w:rPr>
            <w:rStyle w:val="a3"/>
          </w:rPr>
          <w:t>законом</w:t>
        </w:r>
      </w:hyperlink>
      <w: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44-ФЗ "О контрактной системе в сфере закупок товаров, работ, услуг для обеспечения государственных и муниципальных нужд"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бюджета:</w:t>
      </w:r>
      <w:proofErr w:type="gramEnd"/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1.23.) в случае подачи заявления гражданином, которому предоставлено служебное жилое помещение в виде жилого дома: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договор найма служебного жилого помещения;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 xml:space="preserve">1.24.) в случае подачи заявления лицом, с которым в соответствии </w:t>
      </w:r>
      <w:proofErr w:type="gramStart"/>
      <w:r>
        <w:t>с</w:t>
      </w:r>
      <w:proofErr w:type="gramEnd"/>
      <w:r>
        <w:t xml:space="preserve"> Федеральным </w:t>
      </w:r>
      <w:hyperlink r:id="rId9" w:history="1">
        <w:proofErr w:type="gramStart"/>
        <w:r>
          <w:rPr>
            <w:rStyle w:val="a3"/>
          </w:rPr>
          <w:t>законом</w:t>
        </w:r>
      </w:hyperlink>
      <w: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275-ФЗ "О государственном оборонном заказе" или 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44-ФЗ "О контрактной системе 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</w:t>
      </w:r>
      <w:r>
        <w:lastRenderedPageBreak/>
        <w:t>обеспечения обороны страны и безопасности государства, осуществляемых полностью за счет средств федерального бюджета:</w:t>
      </w:r>
      <w:proofErr w:type="gramEnd"/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государственный контракт;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1.25.) в случае подачи заявления некоммерческой организацией, предусмотренной законом Республики Бурятии и созданной Республикой Бурятией в целях жилищного строительства для обеспечения жилыми помещениями отдельных категорий граждан: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решение Республики Бурятии о создании некоммерческой организации;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1.26.) в случае подачи заявления гражданином, имеющим право на первоочередное или внеочередное приобретение земельных участков:</w:t>
      </w:r>
    </w:p>
    <w:p w:rsidR="00B714DA" w:rsidRDefault="00B714DA" w:rsidP="00B714DA">
      <w:pPr>
        <w:autoSpaceDE w:val="0"/>
        <w:autoSpaceDN w:val="0"/>
        <w:adjustRightInd w:val="0"/>
        <w:ind w:firstLine="567"/>
        <w:jc w:val="both"/>
      </w:pPr>
      <w:r>
        <w:t>-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Бурятия;</w:t>
      </w:r>
    </w:p>
    <w:p w:rsidR="001319A6" w:rsidRDefault="001319A6"/>
    <w:sectPr w:rsidR="001319A6" w:rsidSect="0013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714DA"/>
    <w:rsid w:val="001319A6"/>
    <w:rsid w:val="00B7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14DA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B714D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B714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nformat">
    <w:name w:val="ConsPlusNonformat Знак"/>
    <w:link w:val="ConsPlusNonformat0"/>
    <w:locked/>
    <w:rsid w:val="00B714D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B714D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65B7B82206348950BA7F2E320432A412A244EA1DBB0FFE1351243632O31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13266B3E432B87815948A89046E6303F2B7168492353B51E06D04B442CCF7435670F5CEES1VE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A96EABFEEABED3C45651A75C16980AD2FFC9527530CA8F2811B5094N9T9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Bom\Downloads\&#1087;&#1088;&#1086;&#1077;&#1082;&#1090;%20%20&#1087;&#1086;&#1089;&#1090;&#1072;&#1085;&#1086;&#1074;&#1083;&#1077;&#1085;&#1080;&#1077;.docx" TargetMode="External"/><Relationship Id="rId10" Type="http://schemas.openxmlformats.org/officeDocument/2006/relationships/hyperlink" Target="consultantplus://offline/ref=E5D0B389D8A59E91330D84A258A0EC82CDBC46D22D6423C644144A7223NA30C" TargetMode="External"/><Relationship Id="rId4" Type="http://schemas.openxmlformats.org/officeDocument/2006/relationships/hyperlink" Target="file:///C:\Users\Bom\Downloads\&#1087;&#1088;&#1086;&#1077;&#1082;&#1090;%20%20&#1087;&#1086;&#1089;&#1090;&#1072;&#1085;&#1086;&#1074;&#1083;&#1077;&#1085;&#1080;&#1077;.docx" TargetMode="External"/><Relationship Id="rId9" Type="http://schemas.openxmlformats.org/officeDocument/2006/relationships/hyperlink" Target="consultantplus://offline/ref=E5D0B389D8A59E91330D84A258A0EC82CDBC45D4236023C644144A7223NA3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2355</Words>
  <Characters>13427</Characters>
  <Application>Microsoft Office Word</Application>
  <DocSecurity>0</DocSecurity>
  <Lines>111</Lines>
  <Paragraphs>31</Paragraphs>
  <ScaleCrop>false</ScaleCrop>
  <Company>Krokoz™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2018-04-16T07:01:00Z</dcterms:created>
  <dcterms:modified xsi:type="dcterms:W3CDTF">2018-04-16T07:01:00Z</dcterms:modified>
</cp:coreProperties>
</file>