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28" w:rsidRPr="009A0680" w:rsidRDefault="00E97228" w:rsidP="00E97228">
      <w:pPr>
        <w:pStyle w:val="1"/>
        <w:rPr>
          <w:rFonts w:ascii="Times New Roman" w:hAnsi="Times New Roman" w:cs="Times New Roman"/>
          <w:sz w:val="24"/>
          <w:szCs w:val="24"/>
        </w:rPr>
      </w:pPr>
      <w:r>
        <w:rPr>
          <w:rFonts w:ascii="Times New Roman" w:hAnsi="Times New Roman" w:cs="Times New Roman"/>
          <w:sz w:val="24"/>
          <w:szCs w:val="24"/>
        </w:rPr>
        <w:t xml:space="preserve">                   </w:t>
      </w:r>
      <w:r w:rsidRPr="009A0680">
        <w:rPr>
          <w:rFonts w:ascii="Times New Roman" w:hAnsi="Times New Roman" w:cs="Times New Roman"/>
          <w:sz w:val="24"/>
          <w:szCs w:val="24"/>
        </w:rPr>
        <w:t>СОВЕТ ДЕПУТАТОВ МУНИЦИПАЛЬНОГО ОБРАЗОВАНИЯ</w:t>
      </w:r>
    </w:p>
    <w:p w:rsidR="00E97228" w:rsidRPr="009A0680" w:rsidRDefault="00E97228" w:rsidP="00E97228">
      <w:pPr>
        <w:pStyle w:val="a3"/>
        <w:pBdr>
          <w:bottom w:val="single" w:sz="12" w:space="1" w:color="auto"/>
        </w:pBdr>
        <w:jc w:val="center"/>
        <w:rPr>
          <w:b/>
          <w:bCs/>
        </w:rPr>
      </w:pPr>
      <w:r w:rsidRPr="009A0680">
        <w:rPr>
          <w:b/>
          <w:bCs/>
        </w:rPr>
        <w:t>се</w:t>
      </w:r>
      <w:r w:rsidR="003D1797">
        <w:rPr>
          <w:b/>
          <w:bCs/>
        </w:rPr>
        <w:t>льское поселение «Шаралдайское</w:t>
      </w:r>
      <w:r w:rsidRPr="009A0680">
        <w:rPr>
          <w:b/>
          <w:bCs/>
        </w:rPr>
        <w:t xml:space="preserve">» </w:t>
      </w:r>
    </w:p>
    <w:p w:rsidR="00E97228" w:rsidRPr="009A0680" w:rsidRDefault="00E97228" w:rsidP="00E97228">
      <w:pPr>
        <w:pStyle w:val="a3"/>
        <w:pBdr>
          <w:bottom w:val="single" w:sz="12" w:space="1" w:color="auto"/>
        </w:pBdr>
        <w:jc w:val="center"/>
        <w:rPr>
          <w:b/>
          <w:bCs/>
        </w:rPr>
      </w:pPr>
      <w:proofErr w:type="spellStart"/>
      <w:r w:rsidRPr="009A0680">
        <w:rPr>
          <w:b/>
          <w:bCs/>
        </w:rPr>
        <w:t>Мухоршибирского</w:t>
      </w:r>
      <w:proofErr w:type="spellEnd"/>
      <w:r w:rsidRPr="009A0680">
        <w:rPr>
          <w:b/>
          <w:bCs/>
        </w:rPr>
        <w:t xml:space="preserve"> района Республики Бурятия</w:t>
      </w:r>
    </w:p>
    <w:p w:rsidR="00E97228" w:rsidRPr="009A0680" w:rsidRDefault="00E97228" w:rsidP="00E97228">
      <w:pPr>
        <w:pStyle w:val="a3"/>
        <w:pBdr>
          <w:bottom w:val="single" w:sz="12" w:space="1" w:color="auto"/>
        </w:pBdr>
        <w:rPr>
          <w:b/>
          <w:bCs/>
        </w:rPr>
      </w:pPr>
    </w:p>
    <w:p w:rsidR="00E97228" w:rsidRPr="009A0680" w:rsidRDefault="003D1797" w:rsidP="00E97228">
      <w:pPr>
        <w:jc w:val="center"/>
      </w:pPr>
      <w:r>
        <w:t>Индекс 671342</w:t>
      </w:r>
      <w:r w:rsidR="00E97228" w:rsidRPr="009A0680">
        <w:t xml:space="preserve">, Республика Бурятия, </w:t>
      </w:r>
      <w:proofErr w:type="spellStart"/>
      <w:r w:rsidR="00E97228" w:rsidRPr="009A0680">
        <w:t>Мухорш</w:t>
      </w:r>
      <w:r>
        <w:t>ибирский</w:t>
      </w:r>
      <w:proofErr w:type="spellEnd"/>
      <w:r>
        <w:t xml:space="preserve"> район, село </w:t>
      </w:r>
      <w:proofErr w:type="spellStart"/>
      <w:r>
        <w:t>Шаралдай</w:t>
      </w:r>
      <w:proofErr w:type="spellEnd"/>
      <w:r w:rsidR="00E97228" w:rsidRPr="009A0680">
        <w:t>,</w:t>
      </w:r>
    </w:p>
    <w:p w:rsidR="00E97228" w:rsidRPr="009A0680" w:rsidRDefault="003D1797" w:rsidP="00E97228">
      <w:pPr>
        <w:jc w:val="center"/>
      </w:pPr>
      <w:r>
        <w:t xml:space="preserve"> ул. И. Калашникова, 104</w:t>
      </w:r>
    </w:p>
    <w:p w:rsidR="00E97228" w:rsidRPr="009A0680" w:rsidRDefault="003D1797" w:rsidP="00E97228">
      <w:pPr>
        <w:jc w:val="center"/>
      </w:pPr>
      <w:r>
        <w:t>телефон/факс 8 (30143) 26-318</w:t>
      </w:r>
    </w:p>
    <w:p w:rsidR="00E97228" w:rsidRPr="009A0680" w:rsidRDefault="00E97228" w:rsidP="00E97228">
      <w:pPr>
        <w:jc w:val="center"/>
      </w:pPr>
    </w:p>
    <w:p w:rsidR="00E97228" w:rsidRPr="009A0680" w:rsidRDefault="00E97228" w:rsidP="00E97228">
      <w:pPr>
        <w:jc w:val="center"/>
      </w:pPr>
    </w:p>
    <w:p w:rsidR="00E97228" w:rsidRDefault="00E97228" w:rsidP="00E97228">
      <w:pPr>
        <w:jc w:val="center"/>
      </w:pPr>
      <w:r w:rsidRPr="009A0680">
        <w:t xml:space="preserve">РЕШЕНИЕ </w:t>
      </w:r>
      <w:r>
        <w:t xml:space="preserve"> </w:t>
      </w:r>
    </w:p>
    <w:p w:rsidR="00E97228" w:rsidRDefault="00E97228" w:rsidP="00E97228">
      <w:pPr>
        <w:jc w:val="center"/>
      </w:pPr>
    </w:p>
    <w:p w:rsidR="00E97228" w:rsidRPr="009A0680" w:rsidRDefault="00E97228" w:rsidP="00E97228">
      <w:pPr>
        <w:jc w:val="center"/>
      </w:pPr>
    </w:p>
    <w:p w:rsidR="00E97228" w:rsidRPr="009A0680" w:rsidRDefault="003D1797" w:rsidP="00E97228">
      <w:r>
        <w:t xml:space="preserve">с. </w:t>
      </w:r>
      <w:proofErr w:type="spellStart"/>
      <w:r>
        <w:t>Шаралдай</w:t>
      </w:r>
      <w:proofErr w:type="spellEnd"/>
      <w:r w:rsidR="00E97228">
        <w:tab/>
      </w:r>
      <w:r w:rsidR="00E97228">
        <w:tab/>
      </w:r>
      <w:r w:rsidR="00E97228">
        <w:tab/>
      </w:r>
      <w:r w:rsidR="00E97228">
        <w:tab/>
        <w:t xml:space="preserve">№  </w:t>
      </w:r>
      <w:r>
        <w:t>113</w:t>
      </w:r>
      <w:r w:rsidR="00E97228">
        <w:t xml:space="preserve">     </w:t>
      </w:r>
      <w:r>
        <w:t xml:space="preserve">                       от « 5</w:t>
      </w:r>
      <w:r w:rsidR="00E97228">
        <w:t>» сентября</w:t>
      </w:r>
      <w:r w:rsidR="00E97228" w:rsidRPr="009A0680">
        <w:t xml:space="preserve"> 2018 г. </w:t>
      </w:r>
    </w:p>
    <w:p w:rsidR="00E97228" w:rsidRPr="009A0680" w:rsidRDefault="00E97228" w:rsidP="00E97228"/>
    <w:p w:rsidR="00E97228" w:rsidRDefault="00E97228" w:rsidP="00E97228">
      <w:pPr>
        <w:jc w:val="center"/>
      </w:pPr>
    </w:p>
    <w:p w:rsidR="00E97228" w:rsidRDefault="00E97228" w:rsidP="00E97228">
      <w:pPr>
        <w:autoSpaceDE w:val="0"/>
        <w:autoSpaceDN w:val="0"/>
        <w:adjustRightInd w:val="0"/>
        <w:rPr>
          <w:b/>
        </w:rPr>
      </w:pPr>
    </w:p>
    <w:p w:rsidR="00E97228" w:rsidRPr="00721977" w:rsidRDefault="00E97228" w:rsidP="00E97228">
      <w:pPr>
        <w:autoSpaceDE w:val="0"/>
        <w:autoSpaceDN w:val="0"/>
        <w:adjustRightInd w:val="0"/>
        <w:rPr>
          <w:b/>
        </w:rPr>
      </w:pPr>
    </w:p>
    <w:p w:rsidR="00E97228" w:rsidRDefault="00E97228" w:rsidP="00E97228">
      <w:pPr>
        <w:rPr>
          <w:b/>
        </w:rPr>
      </w:pPr>
      <w:r>
        <w:rPr>
          <w:b/>
        </w:rPr>
        <w:t xml:space="preserve">Об утверждении Регламента  Совета депутатов </w:t>
      </w:r>
    </w:p>
    <w:p w:rsidR="00E97228" w:rsidRDefault="00E97228" w:rsidP="00E97228">
      <w:pPr>
        <w:rPr>
          <w:b/>
        </w:rPr>
      </w:pPr>
      <w:r>
        <w:rPr>
          <w:b/>
        </w:rPr>
        <w:t xml:space="preserve">муниципального образования </w:t>
      </w:r>
    </w:p>
    <w:p w:rsidR="00E97228" w:rsidRDefault="00E97228" w:rsidP="00E97228">
      <w:pPr>
        <w:rPr>
          <w:b/>
        </w:rPr>
      </w:pPr>
      <w:r>
        <w:rPr>
          <w:b/>
        </w:rPr>
        <w:t>сел</w:t>
      </w:r>
      <w:r w:rsidR="003D1797">
        <w:rPr>
          <w:b/>
        </w:rPr>
        <w:t>ьского поселения «Шаралдайское</w:t>
      </w:r>
      <w:r>
        <w:rPr>
          <w:b/>
        </w:rPr>
        <w:t>»</w:t>
      </w:r>
    </w:p>
    <w:p w:rsidR="00E97228" w:rsidRDefault="00E97228" w:rsidP="00E97228">
      <w:pPr>
        <w:autoSpaceDE w:val="0"/>
        <w:autoSpaceDN w:val="0"/>
        <w:adjustRightInd w:val="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r>
        <w:t>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w:t>
      </w:r>
      <w:r w:rsidR="003D1797">
        <w:t>льское поселение «Шаралдайское</w:t>
      </w:r>
      <w:r>
        <w:t>», Совет депутатов муниципального образования сельск</w:t>
      </w:r>
      <w:r w:rsidR="003D1797">
        <w:t>ое поселение «Шаралдайское</w:t>
      </w:r>
      <w:r>
        <w:t xml:space="preserve">»  </w:t>
      </w:r>
      <w:r w:rsidRPr="007109E5">
        <w:rPr>
          <w:b/>
        </w:rPr>
        <w:t>решил: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Утвердить прилагаемый Регламент Совета депутатов муниципального образования  се</w:t>
      </w:r>
      <w:r w:rsidR="003D1797">
        <w:t>льское поселение «Шаралдайское</w:t>
      </w:r>
      <w:r>
        <w:t>».</w:t>
      </w:r>
    </w:p>
    <w:p w:rsidR="00E97228" w:rsidRDefault="00E97228" w:rsidP="00E97228">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w:t>
      </w:r>
      <w:r w:rsidR="003D1797">
        <w:t>Шаралдайское</w:t>
      </w:r>
      <w:r>
        <w:t xml:space="preserve">» от </w:t>
      </w:r>
      <w:r w:rsidR="003D1797">
        <w:t>11.11.2008г.  № 1</w:t>
      </w:r>
      <w:r>
        <w:t xml:space="preserve"> «О Регламенте работы Совета депутатов</w:t>
      </w:r>
      <w:r w:rsidRPr="00A871FC">
        <w:t xml:space="preserve"> </w:t>
      </w:r>
      <w:r>
        <w:t>муниципального образования се</w:t>
      </w:r>
      <w:r w:rsidR="003D1797">
        <w:t>льское поселение «Шаралдайское</w:t>
      </w:r>
      <w:r>
        <w:t>».</w:t>
      </w:r>
    </w:p>
    <w:p w:rsidR="00E97228" w:rsidRDefault="00E97228" w:rsidP="00E97228">
      <w:pPr>
        <w:autoSpaceDE w:val="0"/>
        <w:autoSpaceDN w:val="0"/>
        <w:adjustRightInd w:val="0"/>
        <w:ind w:firstLine="540"/>
        <w:jc w:val="both"/>
      </w:pPr>
      <w:r>
        <w:t>3. Настоящее решение вступает в силу со дня его подписания.</w:t>
      </w:r>
    </w:p>
    <w:p w:rsidR="00E97228" w:rsidRDefault="00E97228" w:rsidP="00E97228">
      <w:pPr>
        <w:autoSpaceDE w:val="0"/>
        <w:autoSpaceDN w:val="0"/>
        <w:adjustRightInd w:val="0"/>
        <w:ind w:firstLine="540"/>
        <w:jc w:val="both"/>
      </w:pPr>
      <w:r>
        <w:t xml:space="preserve">4. </w:t>
      </w:r>
      <w:proofErr w:type="gramStart"/>
      <w:r>
        <w:t>Контроль за</w:t>
      </w:r>
      <w:proofErr w:type="gramEnd"/>
      <w:r>
        <w:t xml:space="preserve">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 сел</w:t>
      </w:r>
      <w:r w:rsidR="003D1797">
        <w:t>ьское поселение  «Шаралдайское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r w:rsidRPr="005059B7">
        <w:rPr>
          <w:b/>
        </w:rPr>
        <w:t xml:space="preserve">Глава </w:t>
      </w:r>
      <w:r>
        <w:rPr>
          <w:b/>
        </w:rPr>
        <w:t xml:space="preserve"> </w:t>
      </w:r>
    </w:p>
    <w:p w:rsidR="00E97228" w:rsidRDefault="00E97228" w:rsidP="00E97228">
      <w:pPr>
        <w:autoSpaceDE w:val="0"/>
        <w:autoSpaceDN w:val="0"/>
        <w:adjustRightInd w:val="0"/>
        <w:jc w:val="both"/>
        <w:rPr>
          <w:b/>
        </w:rPr>
      </w:pPr>
      <w:r>
        <w:rPr>
          <w:b/>
        </w:rPr>
        <w:t xml:space="preserve">         муниципального образования</w:t>
      </w:r>
    </w:p>
    <w:p w:rsidR="00E97228" w:rsidRDefault="00E97228" w:rsidP="00E97228">
      <w:pPr>
        <w:autoSpaceDE w:val="0"/>
        <w:autoSpaceDN w:val="0"/>
        <w:adjustRightInd w:val="0"/>
        <w:ind w:firstLine="540"/>
        <w:jc w:val="both"/>
        <w:rPr>
          <w:b/>
        </w:rPr>
      </w:pPr>
      <w:r>
        <w:rPr>
          <w:b/>
        </w:rPr>
        <w:t>се</w:t>
      </w:r>
      <w:r w:rsidR="003D1797">
        <w:rPr>
          <w:b/>
        </w:rPr>
        <w:t>льское поселение «Шаралдайское</w:t>
      </w:r>
      <w:r>
        <w:rPr>
          <w:b/>
        </w:rPr>
        <w:t xml:space="preserve">»                           </w:t>
      </w:r>
      <w:r w:rsidR="003D1797">
        <w:rPr>
          <w:b/>
        </w:rPr>
        <w:t xml:space="preserve">           А.Г. </w:t>
      </w:r>
      <w:proofErr w:type="spellStart"/>
      <w:r w:rsidR="003D1797">
        <w:rPr>
          <w:b/>
        </w:rPr>
        <w:t>Голендухин</w:t>
      </w:r>
      <w:proofErr w:type="spellEnd"/>
    </w:p>
    <w:p w:rsidR="00E97228" w:rsidRPr="005059B7" w:rsidRDefault="00E97228" w:rsidP="00E97228">
      <w:pPr>
        <w:autoSpaceDE w:val="0"/>
        <w:autoSpaceDN w:val="0"/>
        <w:adjustRightInd w:val="0"/>
        <w:ind w:firstLine="540"/>
        <w:jc w:val="both"/>
        <w:rPr>
          <w:b/>
        </w:rPr>
      </w:pPr>
    </w:p>
    <w:p w:rsidR="00E97228" w:rsidRDefault="00E97228" w:rsidP="00E97228"/>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003D1797">
        <w:rPr>
          <w:b/>
        </w:rPr>
        <w:t>«Шаралдайское</w:t>
      </w:r>
      <w:r w:rsidRPr="00FE2316">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w:t>
      </w:r>
      <w:r w:rsidR="003D1797">
        <w:t>ьского поселения «Шаралдайское</w:t>
      </w:r>
      <w:r>
        <w:t xml:space="preserve">» </w:t>
      </w:r>
      <w:proofErr w:type="spellStart"/>
      <w:r>
        <w:t>Мухоршибирского</w:t>
      </w:r>
      <w:proofErr w:type="spellEnd"/>
      <w:r>
        <w:t xml:space="preserve">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 Совет депутатов муниципального образования сел</w:t>
      </w:r>
      <w:r w:rsidR="003D1797">
        <w:t>ьского поселения «Шаралдайское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муниципального образования сел</w:t>
      </w:r>
      <w:r w:rsidR="003D1797">
        <w:t>ьского поселения «Шаралдайское</w:t>
      </w:r>
      <w:r>
        <w:t>» (далее – Совет депутатов) является постоянно действующим представительным органом местного самоуправления сел</w:t>
      </w:r>
      <w:r w:rsidR="003D1797">
        <w:t>ьского поселения «Шаралдайское</w:t>
      </w:r>
      <w:r>
        <w:t xml:space="preserve">» </w:t>
      </w:r>
      <w:proofErr w:type="spellStart"/>
      <w:r>
        <w:t>Мухоршибирского</w:t>
      </w:r>
      <w:proofErr w:type="spellEnd"/>
      <w:r>
        <w:t xml:space="preserve"> района Республики Бурятия.</w:t>
      </w:r>
    </w:p>
    <w:p w:rsidR="00E97228" w:rsidRDefault="00E97228" w:rsidP="00E97228">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w:t>
      </w:r>
      <w:r w:rsidR="003D1797">
        <w:t>ьского поселения «Шаралдайское</w:t>
      </w:r>
      <w:r>
        <w:t>» (далее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lastRenderedPageBreak/>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 xml:space="preserve">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w:t>
      </w:r>
      <w:proofErr w:type="spellStart"/>
      <w:r>
        <w:t>Мухоршибирского</w:t>
      </w:r>
      <w:proofErr w:type="spellEnd"/>
      <w:r>
        <w:t xml:space="preserve"> района Республики Бурятия для проведения </w:t>
      </w:r>
      <w:proofErr w:type="spellStart"/>
      <w:r>
        <w:t>антикоррупционной</w:t>
      </w:r>
      <w:proofErr w:type="spellEnd"/>
      <w:r>
        <w:t xml:space="preserve">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lastRenderedPageBreak/>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Открывает первую сессию председатель районной Избирательной комиссии.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Председателя Совета депутатов;</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3. ДОЛЖНОСТНЫЕ ЛИЦА И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7. Председатель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E97228" w:rsidRDefault="00E97228" w:rsidP="00E97228">
      <w:pPr>
        <w:widowControl w:val="0"/>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E97228" w:rsidRPr="00290A6F" w:rsidRDefault="00E97228" w:rsidP="00E97228">
      <w:pPr>
        <w:widowControl w:val="0"/>
        <w:autoSpaceDE w:val="0"/>
        <w:autoSpaceDN w:val="0"/>
        <w:adjustRightInd w:val="0"/>
        <w:ind w:firstLine="540"/>
        <w:jc w:val="both"/>
        <w:outlineLvl w:val="2"/>
      </w:pPr>
    </w:p>
    <w:p w:rsidR="00E97228" w:rsidRPr="00D24F05" w:rsidRDefault="00E9722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4" w:history="1">
        <w:r w:rsidRPr="00D24F05">
          <w:t>Уставом</w:t>
        </w:r>
      </w:hyperlink>
      <w:r w:rsidRPr="00D24F05">
        <w:t xml:space="preserve">  </w:t>
      </w:r>
      <w:r>
        <w:t>сельского поселения</w:t>
      </w:r>
      <w:r w:rsidRPr="00D24F05">
        <w:t>.</w:t>
      </w:r>
    </w:p>
    <w:p w:rsidR="00E97228" w:rsidRPr="00D24F05" w:rsidRDefault="00E9722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E97228" w:rsidRPr="00D24F05" w:rsidRDefault="00E9722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lastRenderedPageBreak/>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E97228" w:rsidRPr="00D24F05" w:rsidRDefault="00E97228" w:rsidP="00E97228">
      <w:pPr>
        <w:widowControl w:val="0"/>
        <w:autoSpaceDE w:val="0"/>
        <w:autoSpaceDN w:val="0"/>
        <w:adjustRightInd w:val="0"/>
        <w:ind w:firstLine="540"/>
        <w:jc w:val="both"/>
      </w:pPr>
      <w:r w:rsidRPr="00D24F05">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E97228" w:rsidRPr="00D24F05" w:rsidRDefault="00E9722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E97228" w:rsidRPr="00D24F05" w:rsidRDefault="00E9722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E97228" w:rsidRPr="00D24F05" w:rsidRDefault="00E9722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E97228" w:rsidRPr="00D24F05" w:rsidRDefault="00E9722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E97228" w:rsidRPr="00D24F05" w:rsidRDefault="00E9722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E97228" w:rsidRPr="00D24F05" w:rsidRDefault="00E9722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E97228" w:rsidRPr="00D24F05" w:rsidRDefault="00E97228" w:rsidP="00E97228">
      <w:pPr>
        <w:widowControl w:val="0"/>
        <w:autoSpaceDE w:val="0"/>
        <w:autoSpaceDN w:val="0"/>
        <w:adjustRightInd w:val="0"/>
        <w:ind w:firstLine="540"/>
        <w:jc w:val="both"/>
      </w:pPr>
      <w:r w:rsidRPr="00D24F05">
        <w:t>В протокол вносятся следующие данные:</w:t>
      </w:r>
    </w:p>
    <w:p w:rsidR="00E97228" w:rsidRPr="00D24F05" w:rsidRDefault="00E9722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E97228" w:rsidRPr="00D24F05" w:rsidRDefault="00E9722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E97228" w:rsidRPr="00D24F05" w:rsidRDefault="00E97228" w:rsidP="00E97228">
      <w:pPr>
        <w:widowControl w:val="0"/>
        <w:autoSpaceDE w:val="0"/>
        <w:autoSpaceDN w:val="0"/>
        <w:adjustRightInd w:val="0"/>
        <w:ind w:firstLine="540"/>
        <w:jc w:val="both"/>
      </w:pPr>
      <w:r w:rsidRPr="00D24F05">
        <w:t>3) число изготовленных бюллетеней;</w:t>
      </w:r>
    </w:p>
    <w:p w:rsidR="00E97228" w:rsidRPr="00D24F05" w:rsidRDefault="00E97228" w:rsidP="00E97228">
      <w:pPr>
        <w:widowControl w:val="0"/>
        <w:autoSpaceDE w:val="0"/>
        <w:autoSpaceDN w:val="0"/>
        <w:adjustRightInd w:val="0"/>
        <w:ind w:firstLine="540"/>
        <w:jc w:val="both"/>
      </w:pPr>
      <w:r w:rsidRPr="00D24F05">
        <w:t>4) число выданных бюллетеней;</w:t>
      </w:r>
    </w:p>
    <w:p w:rsidR="00E97228" w:rsidRPr="00D24F05" w:rsidRDefault="00E97228" w:rsidP="00E97228">
      <w:pPr>
        <w:widowControl w:val="0"/>
        <w:autoSpaceDE w:val="0"/>
        <w:autoSpaceDN w:val="0"/>
        <w:adjustRightInd w:val="0"/>
        <w:ind w:firstLine="540"/>
        <w:jc w:val="both"/>
      </w:pPr>
      <w:r w:rsidRPr="00D24F05">
        <w:t>5) число погашенных бюллетеней;</w:t>
      </w:r>
    </w:p>
    <w:p w:rsidR="00E97228" w:rsidRPr="00D24F05" w:rsidRDefault="00E9722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E97228" w:rsidRPr="00D24F05" w:rsidRDefault="00E97228" w:rsidP="00E97228">
      <w:pPr>
        <w:widowControl w:val="0"/>
        <w:autoSpaceDE w:val="0"/>
        <w:autoSpaceDN w:val="0"/>
        <w:adjustRightInd w:val="0"/>
        <w:ind w:firstLine="540"/>
        <w:jc w:val="both"/>
      </w:pPr>
      <w:r w:rsidRPr="00D24F05">
        <w:lastRenderedPageBreak/>
        <w:t>7) число действительных бюллетеней;</w:t>
      </w:r>
    </w:p>
    <w:p w:rsidR="00E97228" w:rsidRPr="00D24F05" w:rsidRDefault="00E97228" w:rsidP="00E97228">
      <w:pPr>
        <w:widowControl w:val="0"/>
        <w:autoSpaceDE w:val="0"/>
        <w:autoSpaceDN w:val="0"/>
        <w:adjustRightInd w:val="0"/>
        <w:ind w:firstLine="540"/>
        <w:jc w:val="both"/>
      </w:pPr>
      <w:r w:rsidRPr="00D24F05">
        <w:t>8) число недействительных бюллетеней;</w:t>
      </w:r>
    </w:p>
    <w:p w:rsidR="00E97228" w:rsidRPr="00D24F05" w:rsidRDefault="00E97228" w:rsidP="00E97228">
      <w:pPr>
        <w:widowControl w:val="0"/>
        <w:autoSpaceDE w:val="0"/>
        <w:autoSpaceDN w:val="0"/>
        <w:adjustRightInd w:val="0"/>
        <w:ind w:firstLine="540"/>
        <w:jc w:val="both"/>
      </w:pPr>
      <w:r w:rsidRPr="00D24F05">
        <w:t>9) число голосов, поданных за каждого кандидата.</w:t>
      </w:r>
    </w:p>
    <w:p w:rsidR="00E97228" w:rsidRPr="00D24F05" w:rsidRDefault="00E97228" w:rsidP="00E97228">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E97228" w:rsidRPr="00D24F05" w:rsidRDefault="00E9722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E97228" w:rsidRPr="00D24F05" w:rsidRDefault="00E9722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E97228" w:rsidRPr="00D24F05" w:rsidRDefault="00E9722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8. Заместитель председателя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Default="00E97228" w:rsidP="00E97228">
      <w:pPr>
        <w:autoSpaceDE w:val="0"/>
        <w:autoSpaceDN w:val="0"/>
        <w:adjustRightInd w:val="0"/>
        <w:ind w:firstLine="540"/>
        <w:jc w:val="both"/>
      </w:pPr>
      <w:r>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t>прекращения полномочий председателя Совета</w:t>
      </w:r>
      <w:r w:rsidRPr="006F430B">
        <w:t xml:space="preserve"> </w:t>
      </w:r>
      <w:r>
        <w:t>депутатов</w:t>
      </w:r>
      <w:proofErr w:type="gram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9.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Default="00E97228" w:rsidP="00E97228">
      <w:pPr>
        <w:autoSpaceDE w:val="0"/>
        <w:autoSpaceDN w:val="0"/>
        <w:adjustRightInd w:val="0"/>
        <w:ind w:firstLine="540"/>
        <w:jc w:val="both"/>
      </w:pPr>
      <w:r>
        <w:t>2. В Совете депутатов образуются следующие постоянные органы:</w:t>
      </w:r>
    </w:p>
    <w:p w:rsidR="00E97228" w:rsidRDefault="00E97228" w:rsidP="00E97228">
      <w:pPr>
        <w:autoSpaceDE w:val="0"/>
        <w:autoSpaceDN w:val="0"/>
        <w:adjustRightInd w:val="0"/>
        <w:ind w:firstLine="540"/>
        <w:jc w:val="both"/>
      </w:pPr>
      <w:proofErr w:type="gramStart"/>
      <w:r>
        <w:t>- Комиссия по бюджету, финансам, налогам, муниципальной собственности, социально-экономическому развитию, торговле, бизнесу;</w:t>
      </w:r>
      <w:proofErr w:type="gramEnd"/>
    </w:p>
    <w:p w:rsidR="00E97228" w:rsidRDefault="00E9722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E97228" w:rsidRDefault="00E97228" w:rsidP="00E97228">
      <w:pPr>
        <w:autoSpaceDE w:val="0"/>
        <w:autoSpaceDN w:val="0"/>
        <w:adjustRightInd w:val="0"/>
        <w:ind w:firstLine="540"/>
        <w:jc w:val="both"/>
      </w:pPr>
      <w:r>
        <w:t>- Комиссия по социальной политике;</w:t>
      </w:r>
    </w:p>
    <w:p w:rsidR="00E97228" w:rsidRDefault="00E9722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E97228" w:rsidRDefault="00E97228" w:rsidP="00E97228">
      <w:pPr>
        <w:autoSpaceDE w:val="0"/>
        <w:autoSpaceDN w:val="0"/>
        <w:adjustRightInd w:val="0"/>
        <w:ind w:firstLine="540"/>
        <w:jc w:val="both"/>
      </w:pPr>
      <w:r>
        <w:t>- Счетная комиссия;</w:t>
      </w:r>
    </w:p>
    <w:p w:rsidR="00E97228" w:rsidRDefault="00E97228" w:rsidP="00E97228">
      <w:pPr>
        <w:autoSpaceDE w:val="0"/>
        <w:autoSpaceDN w:val="0"/>
        <w:adjustRightInd w:val="0"/>
        <w:ind w:firstLine="540"/>
        <w:jc w:val="both"/>
      </w:pPr>
      <w:r>
        <w:t>- 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lastRenderedPageBreak/>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t>- по заключению постоянной комиссии и решению сессии.</w:t>
      </w:r>
    </w:p>
    <w:p w:rsidR="00E97228" w:rsidRDefault="00E9722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10.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11.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E97228" w:rsidRDefault="00E97228" w:rsidP="00E97228">
      <w:pPr>
        <w:autoSpaceDE w:val="0"/>
        <w:autoSpaceDN w:val="0"/>
        <w:adjustRightInd w:val="0"/>
        <w:ind w:firstLine="540"/>
        <w:jc w:val="both"/>
        <w:outlineLvl w:val="2"/>
      </w:pPr>
      <w:r>
        <w:t>Статья 12.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E97228" w:rsidRDefault="00E97228" w:rsidP="00E97228">
      <w:pPr>
        <w:autoSpaceDE w:val="0"/>
        <w:autoSpaceDN w:val="0"/>
        <w:adjustRightInd w:val="0"/>
        <w:jc w:val="center"/>
        <w:outlineLvl w:val="1"/>
      </w:pPr>
      <w:r>
        <w:t>И ДЕПУТАТОВ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E97228" w:rsidRDefault="00E9722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proofErr w:type="spellStart"/>
      <w:r>
        <w:lastRenderedPageBreak/>
        <w:t>д</w:t>
      </w:r>
      <w:proofErr w:type="spellEnd"/>
      <w:r>
        <w:t>)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proofErr w:type="spellStart"/>
      <w:r>
        <w:t>д</w:t>
      </w:r>
      <w:proofErr w:type="spellEnd"/>
      <w:r>
        <w:t>)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proofErr w:type="spellStart"/>
      <w:r>
        <w:t>з</w:t>
      </w:r>
      <w:proofErr w:type="spellEnd"/>
      <w:r>
        <w:t>)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proofErr w:type="spellStart"/>
      <w:r>
        <w:t>д</w:t>
      </w:r>
      <w:proofErr w:type="spellEnd"/>
      <w:r>
        <w:t>)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proofErr w:type="spellStart"/>
      <w:r>
        <w:t>з</w:t>
      </w:r>
      <w:proofErr w:type="spellEnd"/>
      <w:r>
        <w:t>)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lastRenderedPageBreak/>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proofErr w:type="spellStart"/>
      <w:r>
        <w:t>д</w:t>
      </w:r>
      <w:proofErr w:type="spellEnd"/>
      <w:r>
        <w:t>)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proofErr w:type="spellStart"/>
      <w:r>
        <w:t>з</w:t>
      </w:r>
      <w:proofErr w:type="spellEnd"/>
      <w:r>
        <w:t>)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proofErr w:type="spellStart"/>
      <w:r>
        <w:lastRenderedPageBreak/>
        <w:t>д</w:t>
      </w:r>
      <w:proofErr w:type="spellEnd"/>
      <w:r>
        <w:t>)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proofErr w:type="spellStart"/>
      <w:r>
        <w:t>з</w:t>
      </w:r>
      <w:proofErr w:type="spellEnd"/>
      <w:r>
        <w:t>)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21. Компенсационные выплаты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22.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23.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5. ПОРЯДОК ПОДГОТОВКИ, ПРИНЯТИЯ, ВСТУПЛЕНИЯ В СИЛУ</w:t>
      </w:r>
    </w:p>
    <w:p w:rsidR="00E97228" w:rsidRDefault="00E97228" w:rsidP="00E97228">
      <w:pPr>
        <w:autoSpaceDE w:val="0"/>
        <w:autoSpaceDN w:val="0"/>
        <w:adjustRightInd w:val="0"/>
        <w:jc w:val="center"/>
      </w:pPr>
      <w:r>
        <w:t>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24.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26.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lastRenderedPageBreak/>
        <w:t>- о переходе (возвращении) к вопросам повестки заседания;</w:t>
      </w:r>
    </w:p>
    <w:p w:rsidR="00E97228" w:rsidRDefault="00E97228" w:rsidP="00E97228">
      <w:pPr>
        <w:autoSpaceDE w:val="0"/>
        <w:autoSpaceDN w:val="0"/>
        <w:adjustRightInd w:val="0"/>
        <w:ind w:firstLine="540"/>
        <w:jc w:val="both"/>
      </w:pPr>
      <w:r>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27.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E97228" w:rsidRDefault="00E97228" w:rsidP="00E97228">
      <w:pPr>
        <w:autoSpaceDE w:val="0"/>
        <w:autoSpaceDN w:val="0"/>
        <w:adjustRightInd w:val="0"/>
        <w:ind w:firstLine="540"/>
        <w:jc w:val="both"/>
        <w:outlineLvl w:val="2"/>
      </w:pPr>
      <w:r>
        <w:t>Статья 28.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слова «Совет депутатов муниципального образования сел</w:t>
      </w:r>
      <w:r w:rsidR="003D1797">
        <w:t>ьского поселения «Шаралдайское</w:t>
      </w:r>
      <w:r>
        <w:t>» и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lastRenderedPageBreak/>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29.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30.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31.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32.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lastRenderedPageBreak/>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33. Порядок выступлений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34.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35. Голосование по поправкам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36.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E97228">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37. Правила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38.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39.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40.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41.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lastRenderedPageBreak/>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42. Поименное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43. Голосование по альтернативным вопросам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44.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45. </w:t>
      </w:r>
      <w:proofErr w:type="gramStart"/>
      <w:r>
        <w:t>Контроль за</w:t>
      </w:r>
      <w:proofErr w:type="gramEnd"/>
      <w: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46.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дней. Протокол сессии </w:t>
      </w:r>
      <w:proofErr w:type="gramStart"/>
      <w:r>
        <w:t>подписывают председатель Совета утверждает</w:t>
      </w:r>
      <w:proofErr w:type="gramEnd"/>
      <w:r>
        <w:t xml:space="preserve">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6.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47.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lastRenderedPageBreak/>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Default="00E97228"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49.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50.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52. Согласительная комиссия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9. СОБЛЮДЕНИЕ РЕГЛАМЕНТА И ОТВЕТСТВЕННОСТЬ </w:t>
      </w:r>
      <w:proofErr w:type="gramStart"/>
      <w:r>
        <w:t>ЗА</w:t>
      </w:r>
      <w:proofErr w:type="gramEnd"/>
      <w:r>
        <w:t xml:space="preserve"> </w:t>
      </w:r>
      <w:proofErr w:type="gramStart"/>
      <w:r>
        <w:t>ЕГО</w:t>
      </w:r>
      <w:proofErr w:type="gramEnd"/>
    </w:p>
    <w:p w:rsidR="00E97228" w:rsidRDefault="00E97228" w:rsidP="00E97228">
      <w:pPr>
        <w:autoSpaceDE w:val="0"/>
        <w:autoSpaceDN w:val="0"/>
        <w:adjustRightInd w:val="0"/>
        <w:jc w:val="center"/>
      </w:pPr>
      <w:r>
        <w:t>НАРУШЕНИЕ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53. </w:t>
      </w:r>
      <w:proofErr w:type="gramStart"/>
      <w:r>
        <w:t>Контроль за</w:t>
      </w:r>
      <w:proofErr w:type="gramEnd"/>
      <w: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54.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55.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10.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56.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945A9E" w:rsidRDefault="00945A9E"/>
    <w:sectPr w:rsidR="00945A9E" w:rsidSect="00E9722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28"/>
    <w:rsid w:val="00010E5B"/>
    <w:rsid w:val="003D1797"/>
    <w:rsid w:val="00945A9E"/>
    <w:rsid w:val="00E70A03"/>
    <w:rsid w:val="00E9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1302EAC6728A67476F49B1D73EF29C188CD1E72679354351DB9AD9E93CD9E23F263F21A152C984615DBEo2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9017</Words>
  <Characters>51398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Admin</cp:lastModifiedBy>
  <cp:revision>3</cp:revision>
  <dcterms:created xsi:type="dcterms:W3CDTF">2018-09-18T09:22:00Z</dcterms:created>
  <dcterms:modified xsi:type="dcterms:W3CDTF">2018-10-12T07:25:00Z</dcterms:modified>
</cp:coreProperties>
</file>