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49" w:rsidRDefault="00573E49" w:rsidP="00573E49">
      <w:pPr>
        <w:pStyle w:val="1"/>
        <w:shd w:val="clear" w:color="auto" w:fill="FFFFFF"/>
        <w:spacing w:before="300" w:beforeAutospacing="0" w:after="150" w:afterAutospacing="0"/>
        <w:rPr>
          <w:rFonts w:ascii="Arial" w:eastAsia="Times New Roman" w:hAnsi="Arial" w:cs="Arial"/>
          <w:b w:val="0"/>
          <w:bCs w:val="0"/>
          <w:color w:val="333333"/>
        </w:rPr>
      </w:pPr>
      <w:r>
        <w:rPr>
          <w:rStyle w:val="a4"/>
          <w:rFonts w:ascii="Arial" w:eastAsia="Times New Roman" w:hAnsi="Arial" w:cs="Arial"/>
          <w:b/>
          <w:bCs/>
          <w:color w:val="333333"/>
          <w:sz w:val="27"/>
          <w:szCs w:val="27"/>
        </w:rPr>
        <w:t>В Бурятии открывается новый факультет Университета третьего возраста</w:t>
      </w:r>
    </w:p>
    <w:p w:rsidR="00573E49" w:rsidRDefault="00573E49" w:rsidP="00573E49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>
        <w:rPr>
          <w:color w:val="333333"/>
        </w:rPr>
        <w:t>Факультет «Осознанная экология» откроют совместно с Национальным парком «</w:t>
      </w:r>
      <w:proofErr w:type="spellStart"/>
      <w:r>
        <w:rPr>
          <w:color w:val="333333"/>
        </w:rPr>
        <w:t>Тункинский</w:t>
      </w:r>
      <w:proofErr w:type="spellEnd"/>
      <w:r>
        <w:rPr>
          <w:color w:val="333333"/>
        </w:rPr>
        <w:t>».</w:t>
      </w:r>
    </w:p>
    <w:p w:rsidR="00573E49" w:rsidRDefault="00573E49" w:rsidP="00573E4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 1 октября 2020 года при Национальном парке «</w:t>
      </w:r>
      <w:proofErr w:type="spellStart"/>
      <w:r>
        <w:rPr>
          <w:rFonts w:ascii="Arial" w:hAnsi="Arial" w:cs="Arial"/>
          <w:color w:val="333333"/>
        </w:rPr>
        <w:t>Тункинский</w:t>
      </w:r>
      <w:proofErr w:type="spellEnd"/>
      <w:r>
        <w:rPr>
          <w:rFonts w:ascii="Arial" w:hAnsi="Arial" w:cs="Arial"/>
          <w:color w:val="333333"/>
        </w:rPr>
        <w:t>» планируется открытие факультета «Осознанная экология» Университета третьего возраста.</w:t>
      </w:r>
    </w:p>
    <w:p w:rsidR="00573E49" w:rsidRDefault="00573E49" w:rsidP="00573E4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Домышева</w:t>
      </w:r>
      <w:proofErr w:type="spellEnd"/>
      <w:r>
        <w:rPr>
          <w:rFonts w:ascii="Arial" w:hAnsi="Arial" w:cs="Arial"/>
          <w:color w:val="333333"/>
        </w:rPr>
        <w:t xml:space="preserve"> Надежда Владимировна – активистка, декан факультета «Сад-Огород» Университета третьего возраста, придумала концепцию школы осознанной экологии, в дальнейшем планирует развить концепцию, привлечь детей, приучить их любить и беречь окружающую среду.</w:t>
      </w:r>
    </w:p>
    <w:p w:rsidR="00573E49" w:rsidRDefault="00573E49" w:rsidP="00573E4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рамках работы факультета будут проводится занятия, мастер-классы с пожилыми людьми и их внуками.</w:t>
      </w:r>
    </w:p>
    <w:p w:rsidR="00573E49" w:rsidRDefault="00573E49" w:rsidP="00573E4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Цель программы - воспитание экологической культуры, организация интеллектуального общения.</w:t>
      </w:r>
    </w:p>
    <w:p w:rsidR="00573E49" w:rsidRDefault="00573E49" w:rsidP="00573E4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Отметим, Университет третьего возраста - это одно из направлений работы с пожилыми, реализуемое в рамках регионального проекта «Старшее поколение» Нацпроекта «Демография», позволяющее продлить активное долголетие.</w:t>
      </w:r>
    </w:p>
    <w:p w:rsidR="00573E49" w:rsidRDefault="00573E49" w:rsidP="00573E4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 данным Министерства социальной защиты населения Бурятии, сегодня Университет третьего возраста насчитывает 168 факультетов по различным направлениям, в них за 1 полугодие 2020 года прошли обучение 9280 пенсионеров.</w:t>
      </w:r>
    </w:p>
    <w:p w:rsidR="00573E49" w:rsidRDefault="00573E49" w:rsidP="00573E49">
      <w:pPr>
        <w:pStyle w:val="1"/>
        <w:shd w:val="clear" w:color="auto" w:fill="FFFFFF"/>
        <w:spacing w:before="300" w:beforeAutospacing="0" w:after="150" w:afterAutospacing="0"/>
        <w:jc w:val="both"/>
        <w:rPr>
          <w:rFonts w:ascii="Arial" w:eastAsia="Times New Roman" w:hAnsi="Arial" w:cs="Arial"/>
          <w:b w:val="0"/>
          <w:bCs w:val="0"/>
          <w:color w:val="333333"/>
        </w:rPr>
      </w:pPr>
      <w:r>
        <w:rPr>
          <w:rStyle w:val="a4"/>
          <w:rFonts w:ascii="Arial" w:eastAsia="Times New Roman" w:hAnsi="Arial" w:cs="Arial"/>
          <w:b/>
          <w:bCs/>
          <w:color w:val="333333"/>
          <w:sz w:val="24"/>
          <w:szCs w:val="24"/>
        </w:rPr>
        <w:t>В Бурятии многодетные семьи освободили от транспортного налога</w:t>
      </w:r>
    </w:p>
    <w:p w:rsidR="00573E49" w:rsidRDefault="00573E49" w:rsidP="00573E4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Изменения в республиканский закон сразу в двух чтениях одобрили депутаты Народного Хурала.</w:t>
      </w:r>
    </w:p>
    <w:p w:rsidR="00573E49" w:rsidRDefault="00573E49" w:rsidP="00573E4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сессии Народного Хурала РБ сразу в двух чтениях депутатами были приняты поправки в республиканский закон «О некоторых вопросах налогового регулирования в Республике Бурятия». Согласно документу, многодетные семьи освобождаются от транспортного налога. </w:t>
      </w:r>
    </w:p>
    <w:p w:rsidR="00573E49" w:rsidRDefault="00573E49" w:rsidP="00573E4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Министерстве социальной защиты населения Бурятии напомнили, что законопроект был разработан ведомством летом этого года в рамках реализации основных положений Послания Президента РФ Федеральному Собранию РФ на 2019 год, и был рассмотрен на заседании Правительства РБ 13 августа 2020 года. В ведомстве уточнили,  что документ предполагает полностью освободить от уплаты транспортного налога одного из многодетных родителей (усыновителей, опекунов, попечителей, приемных родителей) в отношении одного зарегистрированного на него легкового автомобиля мощностью двигателя до 200 лошадиных сил включительно (до 147,1кВт).</w:t>
      </w:r>
      <w:r>
        <w:rPr>
          <w:rFonts w:ascii="Arial" w:hAnsi="Arial" w:cs="Arial"/>
          <w:color w:val="333333"/>
        </w:rPr>
        <w:br/>
        <w:t>  </w:t>
      </w:r>
      <w:r>
        <w:rPr>
          <w:rFonts w:ascii="Arial" w:hAnsi="Arial" w:cs="Arial"/>
          <w:color w:val="333333"/>
        </w:rPr>
        <w:br/>
        <w:t xml:space="preserve">- Установить льготу на транспортный налог также предлагали молодые семьи, семьи с детьми и студенческая молодежь, которые приняли участие в работе площадки «Повышение рождаемости. Поддержка семей с детьми», организованной в феврале 2020 года в рамках открытого совещания с Правительством республики «Наша Бурятия», которое состоялось </w:t>
      </w:r>
      <w:proofErr w:type="gramStart"/>
      <w:r>
        <w:rPr>
          <w:rFonts w:ascii="Arial" w:hAnsi="Arial" w:cs="Arial"/>
          <w:color w:val="333333"/>
        </w:rPr>
        <w:t>в февраля 2020</w:t>
      </w:r>
      <w:proofErr w:type="gramEnd"/>
      <w:r>
        <w:rPr>
          <w:rFonts w:ascii="Arial" w:hAnsi="Arial" w:cs="Arial"/>
          <w:color w:val="333333"/>
        </w:rPr>
        <w:t xml:space="preserve"> года, - напомнила министр </w:t>
      </w:r>
      <w:r>
        <w:rPr>
          <w:rFonts w:ascii="Arial" w:hAnsi="Arial" w:cs="Arial"/>
          <w:color w:val="333333"/>
        </w:rPr>
        <w:lastRenderedPageBreak/>
        <w:t>социальной защиты населения Бурятии Татьяна Быкова. - Освобождение многодетных семьей начнется с транспортного налога за 2020 год, который будет уплачиваться в 2021 году. По предварительным расчетам их экономия в общем по республике составит 30,2 млн рублей в год.</w:t>
      </w:r>
      <w:r>
        <w:rPr>
          <w:rFonts w:ascii="Arial" w:hAnsi="Arial" w:cs="Arial"/>
          <w:color w:val="333333"/>
        </w:rPr>
        <w:br/>
        <w:t>  </w:t>
      </w:r>
      <w:r>
        <w:rPr>
          <w:rFonts w:ascii="Arial" w:hAnsi="Arial" w:cs="Arial"/>
          <w:color w:val="333333"/>
        </w:rPr>
        <w:br/>
        <w:t>В Минсоцзащиты подчеркнули, что подобная мера поддержки для семей, имеющих троих и более детей, уже установлена в 26 регионах России (Калужская, Московская, Владимирская, Иркутская, Нижегородская, Амурская, Сахалинская область, Приморский край, и в других регионах). Теперь она будет действовать и на территории Бурятии.</w:t>
      </w:r>
    </w:p>
    <w:p w:rsidR="009F539D" w:rsidRDefault="009F539D">
      <w:bookmarkStart w:id="0" w:name="_GoBack"/>
      <w:bookmarkEnd w:id="0"/>
    </w:p>
    <w:sectPr w:rsidR="009F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49"/>
    <w:rsid w:val="00573E49"/>
    <w:rsid w:val="009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A4019-2F3D-4AA6-B354-D4552794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3E49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E4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3E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E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Андрей Николаевич</dc:creator>
  <cp:keywords/>
  <dc:description/>
  <cp:lastModifiedBy>Алексеев Андрей Николаевич</cp:lastModifiedBy>
  <cp:revision>1</cp:revision>
  <dcterms:created xsi:type="dcterms:W3CDTF">2020-09-22T00:19:00Z</dcterms:created>
  <dcterms:modified xsi:type="dcterms:W3CDTF">2020-09-22T00:20:00Z</dcterms:modified>
</cp:coreProperties>
</file>